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8DE1E" w14:textId="474B476A" w:rsidR="00DD7082" w:rsidRDefault="00E403F6" w:rsidP="00E403F6">
      <w:pPr>
        <w:pStyle w:val="NoSpacing"/>
        <w:rPr>
          <w:rFonts w:ascii="Lato" w:hAnsi="Lato"/>
          <w:b/>
          <w:bCs/>
          <w:color w:val="5E514D"/>
        </w:rPr>
      </w:pPr>
      <w:r w:rsidRPr="00267749">
        <w:rPr>
          <w:rFonts w:ascii="Lato" w:hAnsi="Lato"/>
          <w:b/>
          <w:bCs/>
          <w:color w:val="5E514D"/>
        </w:rPr>
        <w:t>Table 1</w:t>
      </w:r>
      <w:r w:rsidR="00EC3AD6">
        <w:rPr>
          <w:rFonts w:ascii="Lato" w:hAnsi="Lato"/>
          <w:b/>
          <w:bCs/>
          <w:color w:val="5E514D"/>
        </w:rPr>
        <w:t xml:space="preserve"> – </w:t>
      </w:r>
      <w:bookmarkStart w:id="0" w:name="_Hlk49759794"/>
      <w:r w:rsidR="00EC3AD6">
        <w:rPr>
          <w:rFonts w:ascii="Lato" w:hAnsi="Lato"/>
          <w:b/>
          <w:bCs/>
          <w:color w:val="5E514D"/>
        </w:rPr>
        <w:t>Informal employment</w:t>
      </w:r>
      <w:r w:rsidR="0038347B">
        <w:rPr>
          <w:rFonts w:ascii="Lato" w:hAnsi="Lato"/>
          <w:b/>
          <w:bCs/>
          <w:color w:val="5E514D"/>
        </w:rPr>
        <w:t xml:space="preserve"> as percent</w:t>
      </w:r>
      <w:r w:rsidR="00EC3AD6">
        <w:rPr>
          <w:rFonts w:ascii="Lato" w:hAnsi="Lato"/>
          <w:b/>
          <w:bCs/>
          <w:color w:val="5E514D"/>
        </w:rPr>
        <w:t xml:space="preserve"> of </w:t>
      </w:r>
      <w:r w:rsidR="005D683C">
        <w:rPr>
          <w:rFonts w:ascii="Lato" w:hAnsi="Lato"/>
          <w:b/>
          <w:bCs/>
          <w:color w:val="5E514D"/>
        </w:rPr>
        <w:t>total</w:t>
      </w:r>
      <w:r w:rsidR="00EC3AD6">
        <w:rPr>
          <w:rFonts w:ascii="Lato" w:hAnsi="Lato"/>
          <w:b/>
          <w:bCs/>
          <w:color w:val="5E514D"/>
        </w:rPr>
        <w:t xml:space="preserve"> </w:t>
      </w:r>
      <w:r w:rsidR="00573102">
        <w:rPr>
          <w:rFonts w:ascii="Lato" w:hAnsi="Lato"/>
          <w:b/>
          <w:bCs/>
          <w:color w:val="5E514D"/>
        </w:rPr>
        <w:t>and</w:t>
      </w:r>
      <w:r w:rsidR="00EC3AD6">
        <w:rPr>
          <w:rFonts w:ascii="Lato" w:hAnsi="Lato"/>
          <w:b/>
          <w:bCs/>
          <w:color w:val="5E514D"/>
        </w:rPr>
        <w:t xml:space="preserve"> non-agricultural </w:t>
      </w:r>
      <w:r w:rsidR="00FE090B">
        <w:rPr>
          <w:rFonts w:ascii="Lato" w:hAnsi="Lato"/>
          <w:b/>
          <w:bCs/>
          <w:color w:val="5E514D"/>
        </w:rPr>
        <w:t>employment</w:t>
      </w:r>
      <w:r w:rsidR="0038347B">
        <w:rPr>
          <w:rFonts w:ascii="Lato" w:hAnsi="Lato"/>
          <w:b/>
          <w:bCs/>
          <w:color w:val="5E514D"/>
        </w:rPr>
        <w:t xml:space="preserve"> </w:t>
      </w:r>
      <w:r w:rsidR="005D683C">
        <w:rPr>
          <w:rFonts w:ascii="Lato" w:hAnsi="Lato"/>
          <w:b/>
          <w:bCs/>
          <w:color w:val="5E514D"/>
        </w:rPr>
        <w:t>of women, men, and all workers</w:t>
      </w:r>
      <w:r w:rsidR="0038347B">
        <w:rPr>
          <w:rFonts w:ascii="Lato" w:hAnsi="Lato"/>
          <w:b/>
          <w:bCs/>
          <w:color w:val="5E514D"/>
        </w:rPr>
        <w:t xml:space="preserve"> and w</w:t>
      </w:r>
      <w:r w:rsidR="00EC3AD6">
        <w:rPr>
          <w:rFonts w:ascii="Lato" w:hAnsi="Lato"/>
          <w:b/>
          <w:bCs/>
          <w:color w:val="5E514D"/>
        </w:rPr>
        <w:t>omen’s share o</w:t>
      </w:r>
      <w:r w:rsidR="00CA13AF">
        <w:rPr>
          <w:rFonts w:ascii="Lato" w:hAnsi="Lato"/>
          <w:b/>
          <w:bCs/>
          <w:color w:val="5E514D"/>
        </w:rPr>
        <w:t>f</w:t>
      </w:r>
      <w:r w:rsidR="00EC3AD6">
        <w:rPr>
          <w:rFonts w:ascii="Lato" w:hAnsi="Lato"/>
          <w:b/>
          <w:bCs/>
          <w:color w:val="5E514D"/>
        </w:rPr>
        <w:t xml:space="preserve"> non-agricultural informal employment</w:t>
      </w:r>
      <w:bookmarkEnd w:id="0"/>
    </w:p>
    <w:p w14:paraId="6DDC55EB" w14:textId="77777777" w:rsidR="00727053" w:rsidRPr="00267749" w:rsidRDefault="00727053" w:rsidP="00E403F6">
      <w:pPr>
        <w:pStyle w:val="NoSpacing"/>
        <w:rPr>
          <w:rFonts w:ascii="Lato" w:hAnsi="Lato"/>
          <w:b/>
          <w:bCs/>
          <w:color w:val="5E514D"/>
        </w:rPr>
      </w:pPr>
    </w:p>
    <w:tbl>
      <w:tblPr>
        <w:tblStyle w:val="a"/>
        <w:tblW w:w="14271" w:type="dxa"/>
        <w:tblBorders>
          <w:top w:val="single" w:sz="4" w:space="0" w:color="62514D"/>
          <w:left w:val="single" w:sz="4" w:space="0" w:color="62514D"/>
          <w:bottom w:val="single" w:sz="4" w:space="0" w:color="62514D"/>
          <w:right w:val="single" w:sz="4" w:space="0" w:color="62514D"/>
          <w:insideH w:val="single" w:sz="4" w:space="0" w:color="62514D"/>
          <w:insideV w:val="single" w:sz="4" w:space="0" w:color="62514D"/>
        </w:tblBorders>
        <w:tblLayout w:type="fixed"/>
        <w:tblLook w:val="0400" w:firstRow="0" w:lastRow="0" w:firstColumn="0" w:lastColumn="0" w:noHBand="0" w:noVBand="1"/>
      </w:tblPr>
      <w:tblGrid>
        <w:gridCol w:w="1025"/>
        <w:gridCol w:w="1386"/>
        <w:gridCol w:w="2126"/>
        <w:gridCol w:w="1298"/>
        <w:gridCol w:w="1166"/>
        <w:gridCol w:w="725"/>
        <w:gridCol w:w="1068"/>
        <w:gridCol w:w="1325"/>
        <w:gridCol w:w="823"/>
        <w:gridCol w:w="1213"/>
        <w:gridCol w:w="2116"/>
      </w:tblGrid>
      <w:tr w:rsidR="00267749" w:rsidRPr="00267749" w14:paraId="2E4F1B02" w14:textId="77777777" w:rsidTr="0032395D">
        <w:trPr>
          <w:trHeight w:val="315"/>
        </w:trPr>
        <w:tc>
          <w:tcPr>
            <w:tcW w:w="1025" w:type="dxa"/>
            <w:tcBorders>
              <w:top w:val="nil"/>
              <w:left w:val="nil"/>
              <w:bottom w:val="single" w:sz="2" w:space="0" w:color="5E514D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E204E" w14:textId="77777777" w:rsidR="00DD7082" w:rsidRPr="00267749" w:rsidRDefault="00DD7082">
            <w:pPr>
              <w:spacing w:after="0" w:line="240" w:lineRule="auto"/>
              <w:rPr>
                <w:rFonts w:ascii="Lato" w:eastAsia="Lato" w:hAnsi="Lato" w:cs="Lato"/>
                <w:color w:val="5E514D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2" w:space="0" w:color="5E514D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A3079" w14:textId="77777777" w:rsidR="00DD7082" w:rsidRPr="00267749" w:rsidRDefault="00DD7082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5E514D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324727" w14:textId="77777777" w:rsidR="00DD7082" w:rsidRPr="00267749" w:rsidRDefault="00DD7082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E0A206" w14:textId="77777777" w:rsidR="00DD7082" w:rsidRPr="00267749" w:rsidRDefault="00DD7082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</w:p>
        </w:tc>
        <w:tc>
          <w:tcPr>
            <w:tcW w:w="2959" w:type="dxa"/>
            <w:gridSpan w:val="3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FF671F" w:themeFill="accent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B48796" w14:textId="77777777" w:rsidR="00DD7082" w:rsidRPr="00267749" w:rsidRDefault="00E403F6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  <w:t>Informal Employment as % of total employment</w:t>
            </w:r>
          </w:p>
        </w:tc>
        <w:tc>
          <w:tcPr>
            <w:tcW w:w="3361" w:type="dxa"/>
            <w:gridSpan w:val="3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C2634E" w14:textId="77777777" w:rsidR="00DD7082" w:rsidRPr="00267749" w:rsidRDefault="00E403F6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  <w:t>Informal Employment as % of non-agricultural employment</w:t>
            </w:r>
          </w:p>
        </w:tc>
        <w:tc>
          <w:tcPr>
            <w:tcW w:w="2116" w:type="dxa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686AB3" w14:textId="77777777" w:rsidR="00DD7082" w:rsidRPr="00267749" w:rsidRDefault="00E403F6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  <w:t xml:space="preserve">Women's share of </w:t>
            </w:r>
          </w:p>
          <w:p w14:paraId="78D213D0" w14:textId="505CD3C8" w:rsidR="00DD7082" w:rsidRPr="00267749" w:rsidRDefault="00E403F6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  <w:t>non-agricultural informal employment</w:t>
            </w:r>
            <w:r w:rsidR="00DB0090"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  <w:t xml:space="preserve"> (%)</w:t>
            </w:r>
          </w:p>
        </w:tc>
      </w:tr>
      <w:tr w:rsidR="00267749" w:rsidRPr="00267749" w14:paraId="6E8708DE" w14:textId="77777777" w:rsidTr="0032395D">
        <w:trPr>
          <w:trHeight w:val="315"/>
        </w:trPr>
        <w:tc>
          <w:tcPr>
            <w:tcW w:w="10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CBECBA" w14:textId="77777777" w:rsidR="00DD7082" w:rsidRPr="00267749" w:rsidRDefault="00E403F6">
            <w:pPr>
              <w:spacing w:after="0" w:line="240" w:lineRule="auto"/>
              <w:rPr>
                <w:rFonts w:ascii="Lato" w:eastAsia="Lato" w:hAnsi="Lato" w:cs="Lato"/>
                <w:b/>
                <w:color w:val="5E514D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b/>
                <w:color w:val="5E514D"/>
                <w:sz w:val="20"/>
                <w:szCs w:val="20"/>
              </w:rPr>
              <w:t>Region</w:t>
            </w:r>
          </w:p>
        </w:tc>
        <w:tc>
          <w:tcPr>
            <w:tcW w:w="138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55C9C" w14:textId="77777777" w:rsidR="00DD7082" w:rsidRPr="00267749" w:rsidRDefault="00E403F6">
            <w:pPr>
              <w:spacing w:after="0" w:line="240" w:lineRule="auto"/>
              <w:rPr>
                <w:rFonts w:ascii="Lato" w:eastAsia="Lato" w:hAnsi="Lato" w:cs="Lato"/>
                <w:b/>
                <w:color w:val="5E514D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b/>
                <w:color w:val="5E514D"/>
                <w:sz w:val="20"/>
                <w:szCs w:val="20"/>
              </w:rPr>
              <w:t>Country</w:t>
            </w: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FE99A1" w14:textId="77777777" w:rsidR="00DD7082" w:rsidRPr="00267749" w:rsidRDefault="00E403F6">
            <w:pPr>
              <w:spacing w:after="0" w:line="240" w:lineRule="auto"/>
              <w:rPr>
                <w:rFonts w:ascii="Lato" w:eastAsia="Lato" w:hAnsi="Lato" w:cs="Lato"/>
                <w:b/>
                <w:color w:val="5E514D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b/>
                <w:color w:val="5E514D"/>
                <w:sz w:val="20"/>
                <w:szCs w:val="20"/>
              </w:rPr>
              <w:t>City</w:t>
            </w:r>
          </w:p>
        </w:tc>
        <w:tc>
          <w:tcPr>
            <w:tcW w:w="129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85782" w14:textId="7B4D339A" w:rsidR="00DD7082" w:rsidRPr="00267749" w:rsidRDefault="00D4204C">
            <w:pPr>
              <w:spacing w:after="0" w:line="240" w:lineRule="auto"/>
              <w:rPr>
                <w:rFonts w:ascii="Lato" w:eastAsia="Lato" w:hAnsi="Lato" w:cs="Lato"/>
                <w:b/>
                <w:color w:val="5E514D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b/>
                <w:color w:val="5E514D"/>
                <w:sz w:val="20"/>
                <w:szCs w:val="20"/>
              </w:rPr>
              <w:t>Year</w:t>
            </w: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FF671F" w:themeFill="accent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21DB88" w14:textId="77777777" w:rsidR="00DD7082" w:rsidRPr="00267749" w:rsidRDefault="00E403F6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  <w:t>Women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FF671F" w:themeFill="accent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EFF149" w14:textId="77777777" w:rsidR="00DD7082" w:rsidRPr="00267749" w:rsidRDefault="00E403F6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  <w:t>Men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FF671F" w:themeFill="accent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08412F" w14:textId="77777777" w:rsidR="00DD7082" w:rsidRPr="00267749" w:rsidRDefault="00E403F6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B95C60" w14:textId="77777777" w:rsidR="00DD7082" w:rsidRPr="00267749" w:rsidRDefault="00E403F6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  <w:t>Women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19A079" w14:textId="77777777" w:rsidR="00DD7082" w:rsidRPr="00267749" w:rsidRDefault="00E403F6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  <w:t>Men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2E1461" w14:textId="77777777" w:rsidR="00DD7082" w:rsidRPr="00267749" w:rsidRDefault="00E403F6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2116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09F95" w14:textId="77777777" w:rsidR="00DD7082" w:rsidRPr="00267749" w:rsidRDefault="00DD7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b/>
                <w:color w:val="5E514D"/>
                <w:sz w:val="20"/>
                <w:szCs w:val="20"/>
              </w:rPr>
            </w:pPr>
          </w:p>
        </w:tc>
      </w:tr>
      <w:tr w:rsidR="007F0ABE" w:rsidRPr="00267749" w14:paraId="610564E2" w14:textId="77777777" w:rsidTr="0032395D">
        <w:trPr>
          <w:trHeight w:val="315"/>
        </w:trPr>
        <w:tc>
          <w:tcPr>
            <w:tcW w:w="1025" w:type="dxa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CE5CE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Africa</w:t>
            </w:r>
          </w:p>
        </w:tc>
        <w:tc>
          <w:tcPr>
            <w:tcW w:w="138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91A4D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Benin</w:t>
            </w: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2EF97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Cotonou</w:t>
            </w:r>
          </w:p>
        </w:tc>
        <w:tc>
          <w:tcPr>
            <w:tcW w:w="1298" w:type="dxa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E31D1" w14:textId="6D0CC782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color w:val="5E514D"/>
                <w:sz w:val="20"/>
                <w:szCs w:val="20"/>
              </w:rPr>
              <w:t>2001-2003</w:t>
            </w: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7A2772" w14:textId="3987570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89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481875" w14:textId="20CE70F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73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DF0465" w14:textId="15B7B74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83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B83989" w14:textId="037E1B8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89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840200" w14:textId="223738A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72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4DB3E8" w14:textId="2679DFA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81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FBB96C" w14:textId="2BAC493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59</w:t>
            </w:r>
          </w:p>
        </w:tc>
      </w:tr>
      <w:tr w:rsidR="007F0ABE" w:rsidRPr="00267749" w14:paraId="384BEAF4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C2DA9" w14:textId="77777777" w:rsidR="007F0ABE" w:rsidRPr="00DB0090" w:rsidRDefault="007F0ABE" w:rsidP="007F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07407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Burkina Faso</w:t>
            </w: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FFCE4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Ouagadougou</w:t>
            </w:r>
          </w:p>
        </w:tc>
        <w:tc>
          <w:tcPr>
            <w:tcW w:w="1298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5BA8D" w14:textId="14B4AB97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4299A7" w14:textId="18221E7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87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0D5AD6" w14:textId="2AD0B67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77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627BF0" w14:textId="3F1C897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81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3988DE" w14:textId="17F1AA4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87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448EF4" w14:textId="3B85222E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75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2D0C78" w14:textId="2C85A4C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80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442BAA" w14:textId="0B82B1F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45</w:t>
            </w:r>
          </w:p>
        </w:tc>
      </w:tr>
      <w:tr w:rsidR="007F0ABE" w:rsidRPr="00267749" w14:paraId="44177153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17672" w14:textId="77777777" w:rsidR="007F0ABE" w:rsidRPr="00DB0090" w:rsidRDefault="007F0ABE" w:rsidP="007F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9CB28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Côte d'Ivoire</w:t>
            </w: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38BE9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Abidjan</w:t>
            </w:r>
          </w:p>
        </w:tc>
        <w:tc>
          <w:tcPr>
            <w:tcW w:w="1298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B1CF8" w14:textId="3D09432E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134032" w14:textId="6FF808F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90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92796F" w14:textId="23F5651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70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964CD" w14:textId="0755918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79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ACDF45" w14:textId="2D1F640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90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FE28E4" w14:textId="7D7D0B6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70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738FF7" w14:textId="1E0FD02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79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66C81B" w14:textId="2FF2B79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52</w:t>
            </w:r>
          </w:p>
        </w:tc>
      </w:tr>
      <w:tr w:rsidR="00DB0090" w:rsidRPr="00267749" w14:paraId="56B945AF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35BDC" w14:textId="77777777" w:rsidR="00DB0090" w:rsidRPr="00DB0090" w:rsidRDefault="00DB0090" w:rsidP="007F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C7F78A" w14:textId="77777777" w:rsidR="00DB0090" w:rsidRPr="00DB0090" w:rsidRDefault="00DB0090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Madagascar</w:t>
            </w: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04333" w14:textId="77506CCF" w:rsidR="00DB0090" w:rsidRPr="00DB0090" w:rsidRDefault="00DB0090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Antananarivo</w:t>
            </w:r>
          </w:p>
        </w:tc>
        <w:tc>
          <w:tcPr>
            <w:tcW w:w="129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EBBBD" w14:textId="77777777" w:rsidR="00DB0090" w:rsidRPr="00267749" w:rsidRDefault="00DB0090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color w:val="5E514D"/>
                <w:sz w:val="20"/>
                <w:szCs w:val="20"/>
              </w:rPr>
              <w:t>2007</w:t>
            </w: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05350D" w14:textId="197D7D2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69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D10313" w14:textId="183456D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61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6FB117" w14:textId="78BC3E0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64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E99A3D" w14:textId="284C42E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67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CF2307" w14:textId="412CA18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60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7F899B" w14:textId="5FB0F17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63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CEAC6B" w14:textId="0D79C15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50</w:t>
            </w:r>
          </w:p>
        </w:tc>
      </w:tr>
      <w:tr w:rsidR="007F0ABE" w:rsidRPr="00267749" w14:paraId="6D4ED4E5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328FD" w14:textId="77777777" w:rsidR="007F0ABE" w:rsidRPr="00DB0090" w:rsidRDefault="007F0ABE" w:rsidP="007F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8204B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Mali</w:t>
            </w: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3BA16F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Bamako</w:t>
            </w:r>
          </w:p>
        </w:tc>
        <w:tc>
          <w:tcPr>
            <w:tcW w:w="1298" w:type="dxa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ACDE0B" w14:textId="5884786D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color w:val="5E514D"/>
                <w:sz w:val="20"/>
                <w:szCs w:val="20"/>
              </w:rPr>
              <w:t>2001-2003</w:t>
            </w: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CF00BE" w14:textId="7E36C6E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92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5C746E" w14:textId="2AF31E2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76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EB8005" w14:textId="68A3B06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83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9B146A" w14:textId="10AF1E7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91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6ADCC1" w14:textId="683D89C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75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A3C570" w14:textId="222C036D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82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DA0DC3" w14:textId="12FA39BD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49</w:t>
            </w:r>
          </w:p>
        </w:tc>
      </w:tr>
      <w:tr w:rsidR="007F0ABE" w:rsidRPr="00267749" w14:paraId="7BC269A1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A33FB" w14:textId="77777777" w:rsidR="007F0ABE" w:rsidRPr="00DB0090" w:rsidRDefault="007F0ABE" w:rsidP="007F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8CF1E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Niger</w:t>
            </w: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E8ED0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Niamey</w:t>
            </w:r>
          </w:p>
        </w:tc>
        <w:tc>
          <w:tcPr>
            <w:tcW w:w="1298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97E07" w14:textId="101F705C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94C2C9" w14:textId="167ABE8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84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01769C" w14:textId="4BD8F85D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74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2FED21" w14:textId="6AB2A1E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77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8D625" w14:textId="292F80F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83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2C0F8A" w14:textId="13F5C15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72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5CE4DE" w14:textId="0D8C31F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76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C4FA49" w14:textId="2485BE0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41</w:t>
            </w:r>
          </w:p>
        </w:tc>
      </w:tr>
      <w:tr w:rsidR="007F0ABE" w:rsidRPr="00267749" w14:paraId="7EB2FFA4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B3EA5" w14:textId="77777777" w:rsidR="007F0ABE" w:rsidRPr="00DB0090" w:rsidRDefault="007F0ABE" w:rsidP="007F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7F3535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Senegal</w:t>
            </w: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8F012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Dakar</w:t>
            </w:r>
          </w:p>
        </w:tc>
        <w:tc>
          <w:tcPr>
            <w:tcW w:w="1298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EB6C2" w14:textId="29C6E123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06109B" w14:textId="7DEB221E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88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B80C3B" w14:textId="5DBCF01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74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BA3270" w14:textId="61F9EFE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80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2DC808" w14:textId="1E7321C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88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5FB079" w14:textId="5606D6A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74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01FC6F" w14:textId="56664BA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80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3DE625" w14:textId="39D91A5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46</w:t>
            </w:r>
          </w:p>
        </w:tc>
      </w:tr>
      <w:tr w:rsidR="007F0ABE" w:rsidRPr="00267749" w14:paraId="3AAFD785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62D7E" w14:textId="77777777" w:rsidR="007F0ABE" w:rsidRPr="00DB0090" w:rsidRDefault="007F0ABE" w:rsidP="007F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BF870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Togo</w:t>
            </w: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6CD56" w14:textId="19F91CD0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Lomé</w:t>
            </w:r>
          </w:p>
        </w:tc>
        <w:tc>
          <w:tcPr>
            <w:tcW w:w="1298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01E68" w14:textId="6C910E9F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DB3E2A" w14:textId="4088CF2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90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ECCEE9" w14:textId="34534FD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76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CAB1EF" w14:textId="4C74B08E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83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19103E" w14:textId="41E3A2E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90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0DC03" w14:textId="5F64EF4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75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552F7C" w14:textId="2D719EA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83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0BA46D" w14:textId="58D4741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60</w:t>
            </w:r>
          </w:p>
        </w:tc>
      </w:tr>
      <w:tr w:rsidR="00DB0090" w:rsidRPr="00267749" w14:paraId="1CC42885" w14:textId="77777777" w:rsidTr="0032395D">
        <w:trPr>
          <w:trHeight w:val="315"/>
        </w:trPr>
        <w:tc>
          <w:tcPr>
            <w:tcW w:w="1025" w:type="dxa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BCEB4" w14:textId="77777777" w:rsidR="00DB0090" w:rsidRPr="00DB0090" w:rsidRDefault="00DB0090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Asia</w:t>
            </w:r>
          </w:p>
        </w:tc>
        <w:tc>
          <w:tcPr>
            <w:tcW w:w="138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58A83" w14:textId="77777777" w:rsidR="00DB0090" w:rsidRPr="00DB0090" w:rsidRDefault="00DB0090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China</w:t>
            </w: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F8322" w14:textId="2B940915" w:rsidR="00DB0090" w:rsidRPr="00DB0090" w:rsidRDefault="00DB0090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6 cities</w:t>
            </w:r>
            <w:r w:rsidR="00727053">
              <w:t>*</w:t>
            </w:r>
          </w:p>
        </w:tc>
        <w:tc>
          <w:tcPr>
            <w:tcW w:w="129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66406" w14:textId="77777777" w:rsidR="00DB0090" w:rsidRPr="00267749" w:rsidRDefault="00DB0090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color w:val="5E514D"/>
                <w:sz w:val="20"/>
                <w:szCs w:val="20"/>
              </w:rPr>
              <w:t>2010</w:t>
            </w: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C82E9E" w14:textId="5B7F3D7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36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B14794" w14:textId="7B2AA86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30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13CCFD" w14:textId="33A6104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32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ABBFAF" w14:textId="54EDB9C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36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E551C6" w14:textId="3E3B416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30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7EF16B" w14:textId="7AE0946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33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008391" w14:textId="6976733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48</w:t>
            </w:r>
          </w:p>
        </w:tc>
      </w:tr>
      <w:tr w:rsidR="007F0ABE" w:rsidRPr="00267749" w14:paraId="308BDE6C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33DCD" w14:textId="77777777" w:rsidR="007F0ABE" w:rsidRPr="00DB0090" w:rsidRDefault="007F0ABE" w:rsidP="007F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69FE4" w14:textId="4A2752C1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India</w:t>
            </w: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0AD12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Ahmedabad</w:t>
            </w:r>
          </w:p>
        </w:tc>
        <w:tc>
          <w:tcPr>
            <w:tcW w:w="1298" w:type="dxa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C4AB5" w14:textId="123477F6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color w:val="5E514D"/>
                <w:sz w:val="20"/>
                <w:szCs w:val="20"/>
              </w:rPr>
              <w:t>2011-2012</w:t>
            </w: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AAB9F3" w14:textId="3B65F09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86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AC81F5" w14:textId="2E8B1AD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85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02764F" w14:textId="04CC363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85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819A87" w14:textId="3EFC1DA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86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12012F" w14:textId="02487CB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85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C46799" w14:textId="14AB346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85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C75EC8" w14:textId="002DFAA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19</w:t>
            </w:r>
          </w:p>
        </w:tc>
      </w:tr>
      <w:tr w:rsidR="007F0ABE" w:rsidRPr="00267749" w14:paraId="66EC8351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09ED1" w14:textId="77777777" w:rsidR="007F0ABE" w:rsidRPr="00DB0090" w:rsidRDefault="007F0ABE" w:rsidP="007F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979A3" w14:textId="5701C5CD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C4784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Chennai</w:t>
            </w:r>
          </w:p>
        </w:tc>
        <w:tc>
          <w:tcPr>
            <w:tcW w:w="1298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08E6F" w14:textId="4FCF67E3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751F5A" w14:textId="50CAF1E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62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40902C" w14:textId="2992409E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67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E79E9C" w14:textId="2948801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66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BC8A1C" w14:textId="690A186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62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0B19EE" w14:textId="31E419D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66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EE9D6C" w14:textId="0706116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65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A0989" w14:textId="7EF619C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21</w:t>
            </w:r>
          </w:p>
        </w:tc>
      </w:tr>
      <w:tr w:rsidR="007F0ABE" w:rsidRPr="00267749" w14:paraId="34469694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69D42" w14:textId="77777777" w:rsidR="007F0ABE" w:rsidRPr="00DB0090" w:rsidRDefault="007F0ABE" w:rsidP="007F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BB6DB" w14:textId="5D557D64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2CD25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Delhi</w:t>
            </w:r>
          </w:p>
        </w:tc>
        <w:tc>
          <w:tcPr>
            <w:tcW w:w="1298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4D942" w14:textId="04DA3A2E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FAA7F" w14:textId="14AFBF4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61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2C84CE" w14:textId="6AC5A6F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73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EFB54C" w14:textId="5D6707B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71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0ACBCC" w14:textId="43583DD4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61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392AE0" w14:textId="16C140C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73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2EB514" w14:textId="0ED5BEC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71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E5BB13" w14:textId="424704B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12</w:t>
            </w:r>
          </w:p>
        </w:tc>
      </w:tr>
      <w:tr w:rsidR="007F0ABE" w:rsidRPr="00267749" w14:paraId="6AC303D9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B7AF8" w14:textId="77777777" w:rsidR="007F0ABE" w:rsidRPr="00DB0090" w:rsidRDefault="007F0ABE" w:rsidP="007F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92F58" w14:textId="49442179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A2619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Kolkata</w:t>
            </w:r>
          </w:p>
        </w:tc>
        <w:tc>
          <w:tcPr>
            <w:tcW w:w="1298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472D6" w14:textId="4B38FD97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648D8" w14:textId="3548F64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87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55CC8" w14:textId="3BA2589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85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856E74" w14:textId="549EC52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85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EB0D1D" w14:textId="2B48D04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87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2FB7C" w14:textId="0EDDF43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85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697E4" w14:textId="3903F05E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85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0DE97D" w14:textId="398BBAA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23</w:t>
            </w:r>
          </w:p>
        </w:tc>
      </w:tr>
      <w:tr w:rsidR="007F0ABE" w:rsidRPr="00267749" w14:paraId="633C8FA2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798D0" w14:textId="77777777" w:rsidR="007F0ABE" w:rsidRPr="00DB0090" w:rsidRDefault="007F0ABE" w:rsidP="007F0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2E5381" w14:textId="412DDC26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663F1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Mumbai</w:t>
            </w:r>
          </w:p>
        </w:tc>
        <w:tc>
          <w:tcPr>
            <w:tcW w:w="1298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4D37E" w14:textId="420BB24F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E2526E" w14:textId="4B1C0D0E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85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810EA4" w14:textId="5E2CBDF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78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1B8AC3" w14:textId="69FE375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80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A724DE" w14:textId="2369DFB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85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3E442B" w14:textId="73EDF1F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78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CA188F" w14:textId="6729227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80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1D185D" w14:textId="4084E6B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24</w:t>
            </w:r>
          </w:p>
        </w:tc>
      </w:tr>
      <w:tr w:rsidR="007F0ABE" w:rsidRPr="00267749" w14:paraId="47337BE1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F309D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8CD0D" w14:textId="4BB75ECA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F59A4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Pune</w:t>
            </w:r>
          </w:p>
        </w:tc>
        <w:tc>
          <w:tcPr>
            <w:tcW w:w="1298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ED453" w14:textId="130319B6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0455A2" w14:textId="0E2DAC14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60DC1" w14:textId="7580A044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59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5A8026" w14:textId="589D099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58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F3263F" w14:textId="2FB97A94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57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0EFCDB" w14:textId="0A68555E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59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071959" w14:textId="301BDA5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58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646997" w14:textId="45940E5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24</w:t>
            </w:r>
          </w:p>
        </w:tc>
      </w:tr>
      <w:tr w:rsidR="007F0ABE" w:rsidRPr="00267749" w14:paraId="1CF01BDE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43F28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7A1E6" w14:textId="251F7AAA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Vietnam</w:t>
            </w: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AA927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Hanoi</w:t>
            </w:r>
          </w:p>
        </w:tc>
        <w:tc>
          <w:tcPr>
            <w:tcW w:w="1298" w:type="dxa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82AA4" w14:textId="74B3BBE1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color w:val="5E514D"/>
                <w:sz w:val="20"/>
                <w:szCs w:val="20"/>
              </w:rPr>
              <w:t>2007</w:t>
            </w: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89784" w14:textId="092F3484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5976CD" w14:textId="6291545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50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F53C3" w14:textId="1B851C8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53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D5002" w14:textId="79A0519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48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E33357" w14:textId="5F9FB94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44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58FE8" w14:textId="379319E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46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EA86C" w14:textId="5BF5FB5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49</w:t>
            </w:r>
          </w:p>
        </w:tc>
      </w:tr>
      <w:tr w:rsidR="007F0ABE" w:rsidRPr="00267749" w14:paraId="5D459408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9C507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86BEA" w14:textId="739658E1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0F010" w14:textId="77777777" w:rsidR="007F0ABE" w:rsidRPr="00DB0090" w:rsidRDefault="007F0ABE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Ho Chi Minh City</w:t>
            </w:r>
          </w:p>
        </w:tc>
        <w:tc>
          <w:tcPr>
            <w:tcW w:w="1298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659A0" w14:textId="7BB82A86" w:rsidR="007F0ABE" w:rsidRPr="00267749" w:rsidRDefault="007F0ABE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39115D" w14:textId="72FE56B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56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5BE625" w14:textId="7C5DE01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54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98C640" w14:textId="5CA33B0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55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FA508D" w14:textId="1666CED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55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F1371F" w14:textId="0D94F474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52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DC6A85" w14:textId="2155DA3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53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EF2404" w14:textId="06B8F2A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48</w:t>
            </w:r>
          </w:p>
        </w:tc>
      </w:tr>
      <w:tr w:rsidR="00DB0090" w:rsidRPr="00267749" w14:paraId="75AB770C" w14:textId="77777777" w:rsidTr="0032395D">
        <w:trPr>
          <w:trHeight w:val="315"/>
        </w:trPr>
        <w:tc>
          <w:tcPr>
            <w:tcW w:w="1025" w:type="dxa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A3323" w14:textId="1F841086" w:rsidR="00DB0090" w:rsidRPr="00DB0090" w:rsidRDefault="00DB0090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Latin America</w:t>
            </w:r>
          </w:p>
        </w:tc>
        <w:tc>
          <w:tcPr>
            <w:tcW w:w="138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89A3C" w14:textId="287ABA1A" w:rsidR="00DB0090" w:rsidRPr="00DB0090" w:rsidRDefault="00DB0090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Mexico</w:t>
            </w: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1C571" w14:textId="07422D9F" w:rsidR="00DB0090" w:rsidRPr="00DB0090" w:rsidRDefault="00DB0090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Mexico City</w:t>
            </w:r>
          </w:p>
        </w:tc>
        <w:tc>
          <w:tcPr>
            <w:tcW w:w="129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04B21" w14:textId="10DCECC1" w:rsidR="00DB0090" w:rsidRPr="00267749" w:rsidRDefault="00DB0090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color w:val="5E514D"/>
                <w:sz w:val="20"/>
                <w:szCs w:val="20"/>
              </w:rPr>
              <w:t>2015</w:t>
            </w: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BF0AFA" w14:textId="22525FA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50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14F86D" w14:textId="386A41D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49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B651B" w14:textId="7D1B93C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49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B2B226" w14:textId="0119145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50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920AB" w14:textId="2672B71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48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16F0D3" w14:textId="75A1FA6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49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21AB0B" w14:textId="0040EE2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44</w:t>
            </w:r>
          </w:p>
        </w:tc>
      </w:tr>
      <w:tr w:rsidR="00DB0090" w:rsidRPr="00267749" w14:paraId="0A763735" w14:textId="77777777" w:rsidTr="0032395D">
        <w:trPr>
          <w:trHeight w:val="315"/>
        </w:trPr>
        <w:tc>
          <w:tcPr>
            <w:tcW w:w="1025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02EE16" w14:textId="77777777" w:rsidR="00DB0090" w:rsidRPr="00DB0090" w:rsidRDefault="00DB0090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49D07" w14:textId="113C94EB" w:rsidR="00DB0090" w:rsidRPr="00DB0090" w:rsidRDefault="00DB0090" w:rsidP="007F0ABE">
            <w:pPr>
              <w:spacing w:after="0" w:line="240" w:lineRule="auto"/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Cs/>
                <w:color w:val="5E514D"/>
                <w:sz w:val="20"/>
                <w:szCs w:val="20"/>
              </w:rPr>
              <w:t>Peru</w:t>
            </w:r>
          </w:p>
        </w:tc>
        <w:tc>
          <w:tcPr>
            <w:tcW w:w="212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B909FB" w14:textId="5C29BE0E" w:rsidR="00DB0090" w:rsidRPr="00DB0090" w:rsidRDefault="00DB0090" w:rsidP="007F0ABE">
            <w:pPr>
              <w:spacing w:after="0" w:line="240" w:lineRule="auto"/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Lato" w:hAnsi="Lato" w:cs="Lato"/>
                <w:b/>
                <w:bCs/>
                <w:color w:val="5E514D"/>
                <w:sz w:val="20"/>
                <w:szCs w:val="20"/>
              </w:rPr>
              <w:t>Lima</w:t>
            </w:r>
          </w:p>
        </w:tc>
        <w:tc>
          <w:tcPr>
            <w:tcW w:w="129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0C65D" w14:textId="486D1240" w:rsidR="00DB0090" w:rsidRPr="00267749" w:rsidRDefault="00DB0090" w:rsidP="007F0ABE">
            <w:pPr>
              <w:spacing w:after="0" w:line="240" w:lineRule="auto"/>
              <w:rPr>
                <w:rFonts w:ascii="Lato" w:eastAsia="Lato" w:hAnsi="Lato" w:cs="Lato"/>
                <w:color w:val="5E514D"/>
                <w:sz w:val="20"/>
                <w:szCs w:val="20"/>
              </w:rPr>
            </w:pPr>
            <w:r w:rsidRPr="00267749">
              <w:rPr>
                <w:rFonts w:ascii="Lato" w:eastAsia="Lato" w:hAnsi="Lato" w:cs="Lato"/>
                <w:color w:val="5E514D"/>
                <w:sz w:val="20"/>
                <w:szCs w:val="20"/>
              </w:rPr>
              <w:t>2014</w:t>
            </w:r>
          </w:p>
        </w:tc>
        <w:tc>
          <w:tcPr>
            <w:tcW w:w="116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86B200" w14:textId="4D2BB51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60</w:t>
            </w:r>
          </w:p>
        </w:tc>
        <w:tc>
          <w:tcPr>
            <w:tcW w:w="7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67B07F" w14:textId="5F6DE35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51</w:t>
            </w:r>
          </w:p>
        </w:tc>
        <w:tc>
          <w:tcPr>
            <w:tcW w:w="1068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AD3C6" w14:textId="2600B07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55</w:t>
            </w:r>
          </w:p>
        </w:tc>
        <w:tc>
          <w:tcPr>
            <w:tcW w:w="1325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CB3263" w14:textId="3A2E6DC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60</w:t>
            </w:r>
          </w:p>
        </w:tc>
        <w:tc>
          <w:tcPr>
            <w:tcW w:w="82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58E989" w14:textId="19E5F87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51</w:t>
            </w:r>
          </w:p>
        </w:tc>
        <w:tc>
          <w:tcPr>
            <w:tcW w:w="1213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42A5A" w14:textId="6210FE2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55</w:t>
            </w:r>
          </w:p>
        </w:tc>
        <w:tc>
          <w:tcPr>
            <w:tcW w:w="2116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D982A8" w14:textId="55FCCB3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Lato" w:hAnsi="Lato" w:cs="Lato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49</w:t>
            </w:r>
          </w:p>
        </w:tc>
      </w:tr>
    </w:tbl>
    <w:p w14:paraId="76B0AC20" w14:textId="21C65230" w:rsidR="00727053" w:rsidRDefault="00727053" w:rsidP="00267749">
      <w:pPr>
        <w:spacing w:after="0" w:line="240" w:lineRule="auto"/>
        <w:rPr>
          <w:rFonts w:ascii="Lato" w:hAnsi="Lato" w:cs="Arial"/>
          <w:color w:val="5E514D" w:themeColor="text2"/>
          <w:sz w:val="18"/>
          <w:szCs w:val="18"/>
        </w:rPr>
      </w:pPr>
      <w:bookmarkStart w:id="1" w:name="_Hlk49759815"/>
      <w:r w:rsidRPr="00727053">
        <w:rPr>
          <w:rFonts w:ascii="Lato" w:hAnsi="Lato" w:cs="Arial"/>
          <w:color w:val="5E514D" w:themeColor="text2"/>
          <w:sz w:val="18"/>
          <w:szCs w:val="18"/>
        </w:rPr>
        <w:t xml:space="preserve">*Fuzhou, </w:t>
      </w:r>
      <w:r w:rsidR="0038347B" w:rsidRPr="00727053">
        <w:rPr>
          <w:rFonts w:ascii="Lato" w:hAnsi="Lato" w:cs="Arial"/>
          <w:color w:val="5E514D" w:themeColor="text2"/>
          <w:sz w:val="18"/>
          <w:szCs w:val="18"/>
        </w:rPr>
        <w:t>Guangzhou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>, Shan</w:t>
      </w:r>
      <w:r w:rsidR="0038347B">
        <w:rPr>
          <w:rFonts w:ascii="Lato" w:hAnsi="Lato" w:cs="Arial"/>
          <w:color w:val="5E514D" w:themeColor="text2"/>
          <w:sz w:val="18"/>
          <w:szCs w:val="18"/>
        </w:rPr>
        <w:t>g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>h</w:t>
      </w:r>
      <w:r w:rsidR="0038347B">
        <w:rPr>
          <w:rFonts w:ascii="Lato" w:hAnsi="Lato" w:cs="Arial"/>
          <w:color w:val="5E514D" w:themeColor="text2"/>
          <w:sz w:val="18"/>
          <w:szCs w:val="18"/>
        </w:rPr>
        <w:t>a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 xml:space="preserve">i, Shenyang, Wuhan </w:t>
      </w:r>
      <w:r w:rsidR="00573102">
        <w:rPr>
          <w:rFonts w:ascii="Lato" w:hAnsi="Lato" w:cs="Arial"/>
          <w:color w:val="5E514D" w:themeColor="text2"/>
          <w:sz w:val="18"/>
          <w:szCs w:val="18"/>
        </w:rPr>
        <w:t>and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 xml:space="preserve"> Xi-an</w:t>
      </w:r>
    </w:p>
    <w:bookmarkEnd w:id="1"/>
    <w:p w14:paraId="21BAB3B1" w14:textId="77777777" w:rsidR="00727053" w:rsidRDefault="00727053">
      <w:pPr>
        <w:rPr>
          <w:rFonts w:ascii="Lato" w:hAnsi="Lato" w:cs="Arial"/>
          <w:color w:val="5E514D" w:themeColor="text2"/>
          <w:sz w:val="18"/>
          <w:szCs w:val="18"/>
        </w:rPr>
      </w:pPr>
      <w:r>
        <w:rPr>
          <w:rFonts w:ascii="Lato" w:hAnsi="Lato" w:cs="Arial"/>
          <w:color w:val="5E514D" w:themeColor="text2"/>
          <w:sz w:val="18"/>
          <w:szCs w:val="18"/>
        </w:rPr>
        <w:br w:type="page"/>
      </w:r>
    </w:p>
    <w:p w14:paraId="6C75011B" w14:textId="74FCF69B" w:rsidR="00267749" w:rsidRDefault="00EC3AD6" w:rsidP="00267749">
      <w:pPr>
        <w:spacing w:after="0" w:line="240" w:lineRule="auto"/>
        <w:rPr>
          <w:rFonts w:ascii="Lato" w:eastAsia="Lato" w:hAnsi="Lato" w:cs="Lato"/>
          <w:b/>
          <w:bCs/>
          <w:color w:val="5E514D"/>
        </w:rPr>
      </w:pPr>
      <w:r>
        <w:rPr>
          <w:rFonts w:ascii="Lato" w:eastAsia="Lato" w:hAnsi="Lato" w:cs="Lato"/>
          <w:b/>
          <w:bCs/>
          <w:color w:val="5E514D"/>
        </w:rPr>
        <w:lastRenderedPageBreak/>
        <w:t xml:space="preserve">Table 2 – Employment inside vs. outside informal sector as </w:t>
      </w:r>
      <w:r w:rsidR="00DB0090">
        <w:rPr>
          <w:rFonts w:ascii="Lato" w:eastAsia="Lato" w:hAnsi="Lato" w:cs="Lato"/>
          <w:b/>
          <w:bCs/>
          <w:color w:val="5E514D"/>
        </w:rPr>
        <w:t>percent</w:t>
      </w:r>
      <w:r>
        <w:rPr>
          <w:rFonts w:ascii="Lato" w:eastAsia="Lato" w:hAnsi="Lato" w:cs="Lato"/>
          <w:b/>
          <w:bCs/>
          <w:color w:val="5E514D"/>
        </w:rPr>
        <w:t xml:space="preserve"> of non-agricultural informal employment</w:t>
      </w:r>
      <w:r w:rsidR="0038347B">
        <w:rPr>
          <w:rFonts w:ascii="Lato" w:eastAsia="Lato" w:hAnsi="Lato" w:cs="Lato"/>
          <w:b/>
          <w:bCs/>
          <w:color w:val="5E514D"/>
        </w:rPr>
        <w:t>, by sex</w:t>
      </w:r>
    </w:p>
    <w:p w14:paraId="79E1648B" w14:textId="77777777" w:rsidR="00727053" w:rsidRDefault="00727053" w:rsidP="00267749">
      <w:pPr>
        <w:spacing w:after="0" w:line="240" w:lineRule="auto"/>
        <w:rPr>
          <w:rFonts w:ascii="Lato" w:eastAsia="Lato" w:hAnsi="Lato" w:cs="Lato"/>
          <w:b/>
          <w:bCs/>
          <w:color w:val="5E514D"/>
        </w:rPr>
      </w:pPr>
    </w:p>
    <w:tbl>
      <w:tblPr>
        <w:tblW w:w="14271" w:type="dxa"/>
        <w:tblBorders>
          <w:top w:val="single" w:sz="2" w:space="0" w:color="5E514D"/>
          <w:left w:val="single" w:sz="2" w:space="0" w:color="5E514D"/>
          <w:bottom w:val="single" w:sz="2" w:space="0" w:color="5E514D"/>
          <w:right w:val="single" w:sz="2" w:space="0" w:color="5E514D"/>
          <w:insideH w:val="single" w:sz="2" w:space="0" w:color="5E514D"/>
          <w:insideV w:val="single" w:sz="2" w:space="0" w:color="5E514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299"/>
        <w:gridCol w:w="2409"/>
        <w:gridCol w:w="1621"/>
        <w:gridCol w:w="1464"/>
        <w:gridCol w:w="909"/>
        <w:gridCol w:w="1339"/>
        <w:gridCol w:w="1521"/>
        <w:gridCol w:w="945"/>
        <w:gridCol w:w="1393"/>
      </w:tblGrid>
      <w:tr w:rsidR="00EC3AD6" w:rsidRPr="00267749" w14:paraId="00D8DE6F" w14:textId="77777777" w:rsidTr="0032395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2" w:space="0" w:color="5E514D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CA912" w14:textId="214B5627" w:rsidR="00EC3AD6" w:rsidRPr="00267749" w:rsidRDefault="00EC3AD6" w:rsidP="00C82915">
            <w:pPr>
              <w:spacing w:after="0" w:line="240" w:lineRule="auto"/>
              <w:rPr>
                <w:rFonts w:ascii="Lato" w:eastAsia="Times New Roman" w:hAnsi="Lato" w:cs="Times New Roman"/>
                <w:color w:val="5E51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5E514D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ED25C" w14:textId="77777777" w:rsidR="00EC3AD6" w:rsidRPr="00267749" w:rsidRDefault="00EC3AD6" w:rsidP="00C82915">
            <w:pPr>
              <w:spacing w:after="0" w:line="240" w:lineRule="auto"/>
              <w:rPr>
                <w:rFonts w:ascii="Lato" w:eastAsia="Times New Roman" w:hAnsi="Lato" w:cs="Times New Roman"/>
                <w:color w:val="5E514D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2" w:space="0" w:color="5E514D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8DD73" w14:textId="77777777" w:rsidR="00EC3AD6" w:rsidRPr="00267749" w:rsidRDefault="00EC3AD6" w:rsidP="00C82915">
            <w:pPr>
              <w:spacing w:after="0" w:line="240" w:lineRule="auto"/>
              <w:rPr>
                <w:rFonts w:ascii="Lato" w:eastAsia="Times New Roman" w:hAnsi="Lato" w:cs="Times New Roman"/>
                <w:color w:val="5E514D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4704D" w14:textId="77777777" w:rsidR="00EC3AD6" w:rsidRPr="00267749" w:rsidRDefault="00EC3AD6" w:rsidP="00C82915">
            <w:pPr>
              <w:spacing w:after="0" w:line="240" w:lineRule="auto"/>
              <w:rPr>
                <w:rFonts w:ascii="Lato" w:eastAsia="Times New Roman" w:hAnsi="Lato" w:cs="Times New Roman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2" w:space="0" w:color="5E514D"/>
            </w:tcBorders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506A0" w14:textId="235B122E" w:rsidR="00EC3AD6" w:rsidRPr="00267749" w:rsidRDefault="00EC3AD6" w:rsidP="00C82915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 xml:space="preserve">Employment inside informal sector </w:t>
            </w:r>
            <w:r w:rsidR="00DB0090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>(%)</w:t>
            </w:r>
          </w:p>
        </w:tc>
        <w:tc>
          <w:tcPr>
            <w:tcW w:w="0" w:type="auto"/>
            <w:gridSpan w:val="3"/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BFAFE" w14:textId="2A7CF5C4" w:rsidR="00EC3AD6" w:rsidRPr="00267749" w:rsidRDefault="00EC3AD6" w:rsidP="00C82915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>Employment outside informal sector</w:t>
            </w:r>
            <w:r w:rsidR="00DB0090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 xml:space="preserve"> (%)</w:t>
            </w: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C3AD6" w:rsidRPr="00267749" w14:paraId="51BA8B6F" w14:textId="77777777" w:rsidTr="0032395D">
        <w:trPr>
          <w:trHeight w:val="315"/>
        </w:trPr>
        <w:tc>
          <w:tcPr>
            <w:tcW w:w="0" w:type="auto"/>
            <w:tcBorders>
              <w:top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9FB0E" w14:textId="77777777" w:rsidR="00EC3AD6" w:rsidRPr="00267749" w:rsidRDefault="00EC3AD6" w:rsidP="00C82915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Region</w:t>
            </w:r>
          </w:p>
        </w:tc>
        <w:tc>
          <w:tcPr>
            <w:tcW w:w="0" w:type="auto"/>
            <w:tcBorders>
              <w:top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0FA71" w14:textId="77777777" w:rsidR="00EC3AD6" w:rsidRPr="00267749" w:rsidRDefault="00EC3AD6" w:rsidP="00C82915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Country</w:t>
            </w:r>
          </w:p>
        </w:tc>
        <w:tc>
          <w:tcPr>
            <w:tcW w:w="2409" w:type="dxa"/>
            <w:tcBorders>
              <w:top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4826C" w14:textId="77777777" w:rsidR="00EC3AD6" w:rsidRPr="00DB0090" w:rsidRDefault="00EC3AD6" w:rsidP="00C82915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City</w:t>
            </w:r>
          </w:p>
        </w:tc>
        <w:tc>
          <w:tcPr>
            <w:tcW w:w="1621" w:type="dxa"/>
            <w:tcBorders>
              <w:top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C68C3" w14:textId="77777777" w:rsidR="00EC3AD6" w:rsidRPr="00DB0090" w:rsidRDefault="00EC3AD6" w:rsidP="00C82915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Year</w:t>
            </w:r>
          </w:p>
        </w:tc>
        <w:tc>
          <w:tcPr>
            <w:tcW w:w="0" w:type="auto"/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BE086" w14:textId="77777777" w:rsidR="00EC3AD6" w:rsidRPr="00267749" w:rsidRDefault="00EC3AD6" w:rsidP="00C82915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>Women</w:t>
            </w:r>
          </w:p>
        </w:tc>
        <w:tc>
          <w:tcPr>
            <w:tcW w:w="0" w:type="auto"/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14CCC" w14:textId="77777777" w:rsidR="00EC3AD6" w:rsidRPr="00267749" w:rsidRDefault="00EC3AD6" w:rsidP="00C82915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BF8F8" w14:textId="77777777" w:rsidR="00EC3AD6" w:rsidRPr="00267749" w:rsidRDefault="00EC3AD6" w:rsidP="00C82915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AE0D1" w14:textId="77777777" w:rsidR="00EC3AD6" w:rsidRPr="00267749" w:rsidRDefault="00EC3AD6" w:rsidP="00C82915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>Women</w:t>
            </w:r>
          </w:p>
        </w:tc>
        <w:tc>
          <w:tcPr>
            <w:tcW w:w="0" w:type="auto"/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F778A" w14:textId="77777777" w:rsidR="00EC3AD6" w:rsidRPr="00267749" w:rsidRDefault="00EC3AD6" w:rsidP="00C82915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99E4C" w14:textId="77777777" w:rsidR="00EC3AD6" w:rsidRPr="00267749" w:rsidRDefault="00EC3AD6" w:rsidP="00C82915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F0ABE" w:rsidRPr="00267749" w14:paraId="7568935D" w14:textId="77777777" w:rsidTr="0032395D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3FDE5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Africa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0372B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Benin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16BEC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Cotonou</w:t>
            </w:r>
          </w:p>
        </w:tc>
        <w:tc>
          <w:tcPr>
            <w:tcW w:w="162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62DF3" w14:textId="10C2F715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2001-2003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DAECC" w14:textId="5E0E068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7BB0D" w14:textId="0163722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FADC6" w14:textId="66EAF12D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A6CC7" w14:textId="69FFF87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C050E" w14:textId="267D8E9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AC01A" w14:textId="77AD925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10</w:t>
            </w:r>
          </w:p>
        </w:tc>
      </w:tr>
      <w:tr w:rsidR="007F0ABE" w:rsidRPr="00267749" w14:paraId="0ED9AECA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A429B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A1CD6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Burkina Faso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10020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Ouagadougou</w:t>
            </w:r>
          </w:p>
        </w:tc>
        <w:tc>
          <w:tcPr>
            <w:tcW w:w="162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EC948" w14:textId="1913696C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CA5B3" w14:textId="5B1C6A3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D9601" w14:textId="5F1F3AE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04CE7" w14:textId="5E332E4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2F7A9" w14:textId="1BED20A4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3F2A6" w14:textId="39D40874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0A57F" w14:textId="58D52C3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13</w:t>
            </w:r>
          </w:p>
        </w:tc>
      </w:tr>
      <w:tr w:rsidR="007F0ABE" w:rsidRPr="00267749" w14:paraId="4A3A133E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330F5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9FBFA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Côte d'Ivoire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4588C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Abidjan</w:t>
            </w:r>
          </w:p>
        </w:tc>
        <w:tc>
          <w:tcPr>
            <w:tcW w:w="162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5CB93" w14:textId="407ED2EE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FA2A3" w14:textId="6C229FC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F380F" w14:textId="4C22951E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6600E" w14:textId="6C82447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FD34D" w14:textId="7309FAC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9FF20" w14:textId="16551C9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D3369" w14:textId="050D1A0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17</w:t>
            </w:r>
          </w:p>
        </w:tc>
      </w:tr>
      <w:tr w:rsidR="00DB0090" w:rsidRPr="00267749" w14:paraId="6E233ACF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11208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D94F3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Madagascar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7F22A" w14:textId="24378410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Antananarivo</w:t>
            </w:r>
          </w:p>
        </w:tc>
        <w:tc>
          <w:tcPr>
            <w:tcW w:w="16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1FE76" w14:textId="77777777" w:rsidR="00DB0090" w:rsidRPr="00267749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BE077" w14:textId="0758AE8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F08C8" w14:textId="65BF7AD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08214" w14:textId="5C893C5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AED31" w14:textId="60E5D3B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A516C" w14:textId="5A3592A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26B82" w14:textId="62ABA02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14</w:t>
            </w:r>
          </w:p>
        </w:tc>
      </w:tr>
      <w:tr w:rsidR="007F0ABE" w:rsidRPr="00267749" w14:paraId="3EF3C8EB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3F648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C1554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Mali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B03F1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Bamako</w:t>
            </w:r>
          </w:p>
        </w:tc>
        <w:tc>
          <w:tcPr>
            <w:tcW w:w="162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318E2" w14:textId="56E3EDA2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2001-2003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E51E5" w14:textId="702C0FB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89615" w14:textId="7DD9376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27FF1" w14:textId="17DC5E3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311FF" w14:textId="6BF9162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64E7B" w14:textId="23C02C7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DC5A4" w14:textId="6D2B174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13</w:t>
            </w:r>
          </w:p>
        </w:tc>
      </w:tr>
      <w:tr w:rsidR="007F0ABE" w:rsidRPr="00267749" w14:paraId="01C964A9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FBCE2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DF7F4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Niger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E1AEA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Niamey</w:t>
            </w:r>
          </w:p>
        </w:tc>
        <w:tc>
          <w:tcPr>
            <w:tcW w:w="162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B6397" w14:textId="64A1F29E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876DC" w14:textId="6562B7F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4E26A" w14:textId="112EDFA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EC629" w14:textId="7C17864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501F0" w14:textId="4DD4F41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8355F" w14:textId="1E76B69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4478B" w14:textId="29292AAE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16</w:t>
            </w:r>
          </w:p>
        </w:tc>
      </w:tr>
      <w:tr w:rsidR="007F0ABE" w:rsidRPr="00267749" w14:paraId="58584726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74D9C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92593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Senegal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36952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Dakar</w:t>
            </w:r>
          </w:p>
        </w:tc>
        <w:tc>
          <w:tcPr>
            <w:tcW w:w="162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C3E5C" w14:textId="35FD4ECE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14BE0" w14:textId="17376CB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8C543" w14:textId="4E45F75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482F8" w14:textId="2D8715E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11F97" w14:textId="7DA43F1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59FDF" w14:textId="4B484F4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31ACF" w14:textId="2B57231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19</w:t>
            </w:r>
          </w:p>
        </w:tc>
      </w:tr>
      <w:tr w:rsidR="007F0ABE" w:rsidRPr="00267749" w14:paraId="50B33FBB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E4F60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7F629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Togo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B4608" w14:textId="1665B546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Lomé</w:t>
            </w:r>
          </w:p>
        </w:tc>
        <w:tc>
          <w:tcPr>
            <w:tcW w:w="162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A7127" w14:textId="61C43A9C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3D39D" w14:textId="4451C1D4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9FDFC" w14:textId="6D2E5B8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17F1E" w14:textId="32601D1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6822F" w14:textId="2114319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D0836" w14:textId="3016DB2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0CFDE" w14:textId="48E8EC1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10</w:t>
            </w:r>
          </w:p>
        </w:tc>
      </w:tr>
      <w:tr w:rsidR="00DB0090" w:rsidRPr="00267749" w14:paraId="3750E968" w14:textId="77777777" w:rsidTr="0032395D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0B8BC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Asia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BC8EF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China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83AFC" w14:textId="65639AE9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6 cities</w:t>
            </w:r>
            <w:r w:rsidR="00727053">
              <w:t>*</w:t>
            </w:r>
          </w:p>
        </w:tc>
        <w:tc>
          <w:tcPr>
            <w:tcW w:w="16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BBE4C" w14:textId="77777777" w:rsidR="00DB0090" w:rsidRPr="00267749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2010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0410D" w14:textId="0F85C1B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C6897" w14:textId="267A609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52CAA" w14:textId="2C4954A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F5E5B" w14:textId="1EBE38C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3B8C6" w14:textId="77E2E22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47D8A" w14:textId="2AB5E89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38</w:t>
            </w:r>
          </w:p>
        </w:tc>
      </w:tr>
      <w:tr w:rsidR="007F0ABE" w:rsidRPr="00267749" w14:paraId="10B83D4C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6FF31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8CE6C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India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3D3FC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Ahmedabad</w:t>
            </w:r>
          </w:p>
        </w:tc>
        <w:tc>
          <w:tcPr>
            <w:tcW w:w="162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840B7" w14:textId="4B008F56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2011-2012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781F8" w14:textId="1964C82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210F6" w14:textId="3FD7BE1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18F9A" w14:textId="144134D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EBF71" w14:textId="02941CF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32A3E" w14:textId="560BC53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85E57" w14:textId="1FA82E6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29</w:t>
            </w:r>
          </w:p>
        </w:tc>
      </w:tr>
      <w:tr w:rsidR="007F0ABE" w:rsidRPr="00267749" w14:paraId="3D978F41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452AC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43D98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BB108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Chennai</w:t>
            </w:r>
          </w:p>
        </w:tc>
        <w:tc>
          <w:tcPr>
            <w:tcW w:w="162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35E51" w14:textId="7C6AD4E6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61E2C" w14:textId="4A5EFE4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0422C" w14:textId="52A47EA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750B3" w14:textId="2495732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FBE23" w14:textId="07288CF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E4020" w14:textId="1C99CC5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EC566" w14:textId="1209584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33</w:t>
            </w:r>
          </w:p>
        </w:tc>
      </w:tr>
      <w:tr w:rsidR="007F0ABE" w:rsidRPr="00267749" w14:paraId="7A0FC23B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F891A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B9824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873EC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Delhi</w:t>
            </w:r>
          </w:p>
        </w:tc>
        <w:tc>
          <w:tcPr>
            <w:tcW w:w="162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3EC38" w14:textId="3855FD4D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9DEC2" w14:textId="394E6EB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39E14" w14:textId="0B9AAD2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44ACA" w14:textId="146F5E7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62C4E" w14:textId="39B5D4E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E8F2A" w14:textId="5340D4A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72E80" w14:textId="0B8C3F0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28</w:t>
            </w:r>
          </w:p>
        </w:tc>
      </w:tr>
      <w:tr w:rsidR="007F0ABE" w:rsidRPr="00267749" w14:paraId="7A33785F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B5A8D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DBCA5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AF596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Kolkata</w:t>
            </w:r>
          </w:p>
        </w:tc>
        <w:tc>
          <w:tcPr>
            <w:tcW w:w="162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C47B1" w14:textId="06F6EB6E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74717" w14:textId="10F9684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F0583" w14:textId="47F1494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3495C" w14:textId="0F88812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20EF0" w14:textId="0FB475B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3CFB9" w14:textId="792B33EE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4D170" w14:textId="1E5A17CE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28</w:t>
            </w:r>
          </w:p>
        </w:tc>
      </w:tr>
      <w:tr w:rsidR="007F0ABE" w:rsidRPr="00267749" w14:paraId="76B3121D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DC7AE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218BA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B9274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Mumbai</w:t>
            </w:r>
          </w:p>
        </w:tc>
        <w:tc>
          <w:tcPr>
            <w:tcW w:w="162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E41C8" w14:textId="505F283D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E8719" w14:textId="4B221574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1A439" w14:textId="0E95AED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5E5E3" w14:textId="02D09C2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124BB" w14:textId="19151B64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B1005" w14:textId="097417D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273D8" w14:textId="014FF8C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37</w:t>
            </w:r>
          </w:p>
        </w:tc>
      </w:tr>
      <w:tr w:rsidR="007F0ABE" w:rsidRPr="00267749" w14:paraId="2D0C09C8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ACB0F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CE746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146B1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Pune</w:t>
            </w:r>
          </w:p>
        </w:tc>
        <w:tc>
          <w:tcPr>
            <w:tcW w:w="162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1BB1B" w14:textId="5D64397C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3ED99" w14:textId="759DDCAD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EEAEA" w14:textId="1F60695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6CECC" w14:textId="180340DD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8665D" w14:textId="59C8955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BDA2D" w14:textId="45C2653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DA266" w14:textId="7407B3F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41</w:t>
            </w:r>
          </w:p>
        </w:tc>
      </w:tr>
      <w:tr w:rsidR="007F0ABE" w:rsidRPr="00267749" w14:paraId="1B597253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0189F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D52DE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Vietnam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0F6F2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Hanoi</w:t>
            </w:r>
          </w:p>
        </w:tc>
        <w:tc>
          <w:tcPr>
            <w:tcW w:w="162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E9C20" w14:textId="1A29EF5C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834FF" w14:textId="4427DB5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5C50B" w14:textId="50B5C0D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52FDB" w14:textId="4FDC16B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91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9BDDF" w14:textId="7F16AF94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601A1" w14:textId="4DB118D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973BA" w14:textId="668F39F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9</w:t>
            </w:r>
          </w:p>
        </w:tc>
      </w:tr>
      <w:tr w:rsidR="007F0ABE" w:rsidRPr="00267749" w14:paraId="6C36E5E1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3A621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920DF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EDF88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Ho Chi Minh City</w:t>
            </w:r>
          </w:p>
        </w:tc>
        <w:tc>
          <w:tcPr>
            <w:tcW w:w="162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23A0D" w14:textId="637078B7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9CFCD" w14:textId="4817B58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5C577" w14:textId="67B2CAB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51F7A" w14:textId="496005F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55C78" w14:textId="1E73595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93692" w14:textId="1E11C1C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F43C0" w14:textId="1FAF58B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13</w:t>
            </w:r>
          </w:p>
        </w:tc>
      </w:tr>
      <w:tr w:rsidR="00DB0090" w:rsidRPr="00267749" w14:paraId="262872E7" w14:textId="77777777" w:rsidTr="0032395D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DCD5F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Latin America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C66E4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Mexico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40734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Mexico City</w:t>
            </w:r>
          </w:p>
        </w:tc>
        <w:tc>
          <w:tcPr>
            <w:tcW w:w="16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52F95" w14:textId="77777777" w:rsidR="00DB0090" w:rsidRPr="00267749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2F2ADD" w14:textId="509C236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8C41EB" w14:textId="5117E8E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C9A1DA" w14:textId="03D23B1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52D4A1" w14:textId="4A3706C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B3F350" w14:textId="2A42A29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8A2133" w14:textId="24EBA08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41</w:t>
            </w:r>
          </w:p>
        </w:tc>
      </w:tr>
      <w:tr w:rsidR="00DB0090" w:rsidRPr="00267749" w14:paraId="3DA1ED4A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CC56E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BF1208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Peru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3AD86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Lima</w:t>
            </w:r>
          </w:p>
        </w:tc>
        <w:tc>
          <w:tcPr>
            <w:tcW w:w="16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4C7BF" w14:textId="77777777" w:rsidR="00DB0090" w:rsidRPr="00267749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2FAA9A" w14:textId="11082AE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0A2F8" w14:textId="1D4EF3F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68F9CF" w14:textId="3330963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443B77" w14:textId="3C0B74D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A9FFB9" w14:textId="59644B6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C43E98" w14:textId="7E7B17E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44</w:t>
            </w:r>
          </w:p>
        </w:tc>
      </w:tr>
    </w:tbl>
    <w:p w14:paraId="77198139" w14:textId="5DF4EEA8" w:rsidR="00EC3AD6" w:rsidRDefault="00727053" w:rsidP="00267749">
      <w:pPr>
        <w:spacing w:after="0" w:line="240" w:lineRule="auto"/>
        <w:rPr>
          <w:rFonts w:ascii="Lato" w:eastAsia="Lato" w:hAnsi="Lato" w:cs="Lato"/>
          <w:b/>
          <w:bCs/>
          <w:color w:val="5E514D"/>
        </w:rPr>
      </w:pPr>
      <w:r w:rsidRPr="00727053">
        <w:rPr>
          <w:rFonts w:ascii="Lato" w:hAnsi="Lato" w:cs="Arial"/>
          <w:color w:val="5E514D" w:themeColor="text2"/>
          <w:sz w:val="18"/>
          <w:szCs w:val="18"/>
        </w:rPr>
        <w:t xml:space="preserve">*Fuzhou, </w:t>
      </w:r>
      <w:r w:rsidR="0038347B" w:rsidRPr="00727053">
        <w:rPr>
          <w:rFonts w:ascii="Lato" w:hAnsi="Lato" w:cs="Arial"/>
          <w:color w:val="5E514D" w:themeColor="text2"/>
          <w:sz w:val="18"/>
          <w:szCs w:val="18"/>
        </w:rPr>
        <w:t>Guangzhou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>, Shan</w:t>
      </w:r>
      <w:r w:rsidR="0038347B">
        <w:rPr>
          <w:rFonts w:ascii="Lato" w:hAnsi="Lato" w:cs="Arial"/>
          <w:color w:val="5E514D" w:themeColor="text2"/>
          <w:sz w:val="18"/>
          <w:szCs w:val="18"/>
        </w:rPr>
        <w:t>g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>h</w:t>
      </w:r>
      <w:r w:rsidR="0038347B">
        <w:rPr>
          <w:rFonts w:ascii="Lato" w:hAnsi="Lato" w:cs="Arial"/>
          <w:color w:val="5E514D" w:themeColor="text2"/>
          <w:sz w:val="18"/>
          <w:szCs w:val="18"/>
        </w:rPr>
        <w:t>a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 xml:space="preserve">i, Shenyang, Wuhan </w:t>
      </w:r>
      <w:r w:rsidR="00573102">
        <w:rPr>
          <w:rFonts w:ascii="Lato" w:hAnsi="Lato" w:cs="Arial"/>
          <w:color w:val="5E514D" w:themeColor="text2"/>
          <w:sz w:val="18"/>
          <w:szCs w:val="18"/>
        </w:rPr>
        <w:t>and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 xml:space="preserve"> Xi-an</w:t>
      </w:r>
    </w:p>
    <w:p w14:paraId="265BF687" w14:textId="393AB908" w:rsidR="00727053" w:rsidRDefault="00727053">
      <w:pPr>
        <w:rPr>
          <w:rFonts w:ascii="Lato" w:eastAsia="Lato" w:hAnsi="Lato" w:cs="Lato"/>
          <w:b/>
          <w:bCs/>
          <w:color w:val="5E514D"/>
        </w:rPr>
      </w:pPr>
      <w:r>
        <w:rPr>
          <w:rFonts w:ascii="Lato" w:eastAsia="Lato" w:hAnsi="Lato" w:cs="Lato"/>
          <w:b/>
          <w:bCs/>
          <w:color w:val="5E514D"/>
        </w:rPr>
        <w:br w:type="page"/>
      </w:r>
    </w:p>
    <w:p w14:paraId="4C4F0A10" w14:textId="00A5BD6D" w:rsidR="00267749" w:rsidRDefault="00267749" w:rsidP="00267749">
      <w:pPr>
        <w:spacing w:after="0" w:line="240" w:lineRule="auto"/>
        <w:rPr>
          <w:rFonts w:ascii="Lato" w:eastAsia="Lato" w:hAnsi="Lato" w:cs="Lato"/>
          <w:b/>
          <w:bCs/>
          <w:color w:val="5E514D"/>
        </w:rPr>
      </w:pPr>
      <w:r w:rsidRPr="00267749">
        <w:rPr>
          <w:rFonts w:ascii="Lato" w:eastAsia="Lato" w:hAnsi="Lato" w:cs="Lato"/>
          <w:b/>
          <w:bCs/>
          <w:color w:val="5E514D"/>
        </w:rPr>
        <w:lastRenderedPageBreak/>
        <w:t>Table 3</w:t>
      </w:r>
      <w:r w:rsidR="00EC3AD6">
        <w:rPr>
          <w:rFonts w:ascii="Lato" w:eastAsia="Lato" w:hAnsi="Lato" w:cs="Lato"/>
          <w:b/>
          <w:bCs/>
          <w:color w:val="5E514D"/>
        </w:rPr>
        <w:t xml:space="preserve"> – Wage employment </w:t>
      </w:r>
      <w:r w:rsidR="00573102">
        <w:rPr>
          <w:rFonts w:ascii="Lato" w:eastAsia="Lato" w:hAnsi="Lato" w:cs="Lato"/>
          <w:b/>
          <w:bCs/>
          <w:color w:val="5E514D"/>
        </w:rPr>
        <w:t>and</w:t>
      </w:r>
      <w:r w:rsidR="00EC3AD6">
        <w:rPr>
          <w:rFonts w:ascii="Lato" w:eastAsia="Lato" w:hAnsi="Lato" w:cs="Lato"/>
          <w:b/>
          <w:bCs/>
          <w:color w:val="5E514D"/>
        </w:rPr>
        <w:t xml:space="preserve"> Self-employment as </w:t>
      </w:r>
      <w:r w:rsidR="00DB0090">
        <w:rPr>
          <w:rFonts w:ascii="Lato" w:eastAsia="Lato" w:hAnsi="Lato" w:cs="Lato"/>
          <w:b/>
          <w:bCs/>
          <w:color w:val="5E514D"/>
        </w:rPr>
        <w:t>percent</w:t>
      </w:r>
      <w:r w:rsidR="00EC3AD6">
        <w:rPr>
          <w:rFonts w:ascii="Lato" w:eastAsia="Lato" w:hAnsi="Lato" w:cs="Lato"/>
          <w:b/>
          <w:bCs/>
          <w:color w:val="5E514D"/>
        </w:rPr>
        <w:t xml:space="preserve"> of non-agricultural informal employment</w:t>
      </w:r>
      <w:r w:rsidR="0038347B">
        <w:rPr>
          <w:rFonts w:ascii="Lato" w:eastAsia="Lato" w:hAnsi="Lato" w:cs="Lato"/>
          <w:b/>
          <w:bCs/>
          <w:color w:val="5E514D"/>
        </w:rPr>
        <w:t>, by sex</w:t>
      </w:r>
    </w:p>
    <w:p w14:paraId="7B3A52EA" w14:textId="77777777" w:rsidR="00727053" w:rsidRDefault="00727053" w:rsidP="00267749">
      <w:pPr>
        <w:spacing w:after="0" w:line="240" w:lineRule="auto"/>
        <w:rPr>
          <w:rFonts w:ascii="Lato" w:eastAsia="Lato" w:hAnsi="Lato" w:cs="Lato"/>
          <w:b/>
          <w:bCs/>
          <w:color w:val="5E514D"/>
        </w:rPr>
      </w:pPr>
    </w:p>
    <w:tbl>
      <w:tblPr>
        <w:tblW w:w="14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673"/>
        <w:gridCol w:w="3101"/>
        <w:gridCol w:w="2087"/>
        <w:gridCol w:w="1131"/>
        <w:gridCol w:w="703"/>
        <w:gridCol w:w="1035"/>
        <w:gridCol w:w="1094"/>
        <w:gridCol w:w="680"/>
        <w:gridCol w:w="1001"/>
      </w:tblGrid>
      <w:tr w:rsidR="00267749" w:rsidRPr="00267749" w14:paraId="3765EF3B" w14:textId="77777777" w:rsidTr="0032395D">
        <w:trPr>
          <w:trHeight w:val="315"/>
        </w:trPr>
        <w:tc>
          <w:tcPr>
            <w:tcW w:w="0" w:type="auto"/>
            <w:tcBorders>
              <w:bottom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DCAEB" w14:textId="268CE5B5" w:rsidR="00267749" w:rsidRPr="00267749" w:rsidRDefault="00267749" w:rsidP="00267749">
            <w:pPr>
              <w:spacing w:after="0" w:line="240" w:lineRule="auto"/>
              <w:rPr>
                <w:rFonts w:ascii="Lato" w:eastAsia="Times New Roman" w:hAnsi="Lato" w:cs="Times New Roman"/>
                <w:color w:val="5E514D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E6712" w14:textId="77777777" w:rsidR="00A54804" w:rsidRPr="00267749" w:rsidRDefault="00A54804" w:rsidP="00A54804">
            <w:pPr>
              <w:spacing w:after="0" w:line="240" w:lineRule="auto"/>
              <w:rPr>
                <w:rFonts w:ascii="Lato" w:eastAsia="Times New Roman" w:hAnsi="Lato" w:cs="Times New Roman"/>
                <w:color w:val="5E514D"/>
                <w:sz w:val="20"/>
                <w:szCs w:val="20"/>
              </w:rPr>
            </w:pPr>
          </w:p>
        </w:tc>
        <w:tc>
          <w:tcPr>
            <w:tcW w:w="3101" w:type="dxa"/>
            <w:tcBorders>
              <w:bottom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5053E" w14:textId="77777777" w:rsidR="00A54804" w:rsidRPr="00267749" w:rsidRDefault="00A54804" w:rsidP="00A54804">
            <w:pPr>
              <w:spacing w:after="0" w:line="240" w:lineRule="auto"/>
              <w:rPr>
                <w:rFonts w:ascii="Lato" w:eastAsia="Times New Roman" w:hAnsi="Lato" w:cs="Times New Roman"/>
                <w:color w:val="5E514D"/>
                <w:sz w:val="20"/>
                <w:szCs w:val="20"/>
              </w:rPr>
            </w:pPr>
          </w:p>
        </w:tc>
        <w:tc>
          <w:tcPr>
            <w:tcW w:w="2087" w:type="dxa"/>
            <w:tcBorders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6DDFC" w14:textId="77777777" w:rsidR="00A54804" w:rsidRPr="00267749" w:rsidRDefault="00A54804" w:rsidP="00A54804">
            <w:pPr>
              <w:spacing w:after="0" w:line="240" w:lineRule="auto"/>
              <w:rPr>
                <w:rFonts w:ascii="Lato" w:eastAsia="Times New Roman" w:hAnsi="Lato" w:cs="Times New Roman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EEACE" w14:textId="57417051" w:rsidR="00A54804" w:rsidRPr="00267749" w:rsidRDefault="00A54804" w:rsidP="00A5480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hAnsi="Lato" w:cs="Arial"/>
                <w:b/>
                <w:bCs/>
                <w:color w:val="FFFFFF" w:themeColor="background1"/>
                <w:sz w:val="20"/>
                <w:szCs w:val="20"/>
              </w:rPr>
              <w:t xml:space="preserve">Wage employment </w:t>
            </w:r>
            <w:r w:rsidR="00DB0090">
              <w:rPr>
                <w:rFonts w:ascii="Lato" w:hAnsi="Lato" w:cs="Arial"/>
                <w:b/>
                <w:bCs/>
                <w:color w:val="FFFFFF" w:themeColor="background1"/>
                <w:sz w:val="20"/>
                <w:szCs w:val="20"/>
              </w:rPr>
              <w:t>(%)</w:t>
            </w:r>
          </w:p>
        </w:tc>
        <w:tc>
          <w:tcPr>
            <w:tcW w:w="0" w:type="auto"/>
            <w:gridSpan w:val="3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2CE01" w14:textId="26D00BC3" w:rsidR="00A54804" w:rsidRPr="00267749" w:rsidRDefault="00A54804" w:rsidP="00A5480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hAnsi="Lato" w:cs="Arial"/>
                <w:b/>
                <w:bCs/>
                <w:color w:val="FFFFFF" w:themeColor="background1"/>
                <w:sz w:val="20"/>
                <w:szCs w:val="20"/>
              </w:rPr>
              <w:t xml:space="preserve">Self-employment </w:t>
            </w:r>
            <w:r w:rsidR="00DB0090">
              <w:rPr>
                <w:rFonts w:ascii="Lato" w:hAnsi="Lato" w:cs="Arial"/>
                <w:b/>
                <w:bCs/>
                <w:color w:val="FFFFFF" w:themeColor="background1"/>
                <w:sz w:val="20"/>
                <w:szCs w:val="20"/>
              </w:rPr>
              <w:t>(%)</w:t>
            </w:r>
          </w:p>
        </w:tc>
      </w:tr>
      <w:tr w:rsidR="00267749" w:rsidRPr="00267749" w14:paraId="03F0FCD7" w14:textId="77777777" w:rsidTr="0032395D">
        <w:trPr>
          <w:trHeight w:val="315"/>
        </w:trPr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76F5E" w14:textId="77777777" w:rsidR="00A54804" w:rsidRPr="00267749" w:rsidRDefault="00A54804" w:rsidP="00267749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Region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8472F" w14:textId="77777777" w:rsidR="00A54804" w:rsidRPr="00267749" w:rsidRDefault="00A54804" w:rsidP="00267749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Country</w:t>
            </w: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FAE57" w14:textId="77777777" w:rsidR="00A54804" w:rsidRPr="00727053" w:rsidRDefault="00A54804" w:rsidP="00267749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727053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City</w:t>
            </w:r>
          </w:p>
        </w:tc>
        <w:tc>
          <w:tcPr>
            <w:tcW w:w="2087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01865" w14:textId="5B47DA20" w:rsidR="00A54804" w:rsidRPr="00727053" w:rsidRDefault="00267749" w:rsidP="00267749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727053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Year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4BDE6" w14:textId="77777777" w:rsidR="00A54804" w:rsidRPr="00267749" w:rsidRDefault="00A54804" w:rsidP="00267749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5E6EA" w14:textId="77777777" w:rsidR="00A54804" w:rsidRPr="00267749" w:rsidRDefault="00A54804" w:rsidP="00267749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867FD" w14:textId="77777777" w:rsidR="00A54804" w:rsidRPr="00267749" w:rsidRDefault="00A54804" w:rsidP="00267749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A2B9A" w14:textId="77777777" w:rsidR="00A54804" w:rsidRPr="00267749" w:rsidRDefault="00A54804" w:rsidP="00267749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792DA" w14:textId="77777777" w:rsidR="00A54804" w:rsidRPr="00267749" w:rsidRDefault="00A54804" w:rsidP="00267749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9A237" w14:textId="77777777" w:rsidR="00A54804" w:rsidRPr="00267749" w:rsidRDefault="00A54804" w:rsidP="00267749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F0ABE" w:rsidRPr="00267749" w14:paraId="51EF3621" w14:textId="77777777" w:rsidTr="0032395D">
        <w:trPr>
          <w:trHeight w:val="315"/>
        </w:trPr>
        <w:tc>
          <w:tcPr>
            <w:tcW w:w="0" w:type="auto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62233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ACF01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Benin</w:t>
            </w: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40FFD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Cotonou</w:t>
            </w:r>
          </w:p>
        </w:tc>
        <w:tc>
          <w:tcPr>
            <w:tcW w:w="2087" w:type="dxa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62058" w14:textId="153437F4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2001-2003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3BC17" w14:textId="0B05EFB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39C64" w14:textId="063C2F4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38098" w14:textId="00EF93B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92002" w14:textId="5CFD9A7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DCFEE" w14:textId="6CDB172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ECA30" w14:textId="1DCC332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75</w:t>
            </w:r>
          </w:p>
        </w:tc>
      </w:tr>
      <w:tr w:rsidR="007F0ABE" w:rsidRPr="00267749" w14:paraId="6DB9AA1A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C6DA6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75517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Burkina Faso</w:t>
            </w: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840C0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Ouagadougou</w:t>
            </w:r>
          </w:p>
        </w:tc>
        <w:tc>
          <w:tcPr>
            <w:tcW w:w="2087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8E715" w14:textId="6DB266F3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5E899" w14:textId="7DC8DB5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8F280" w14:textId="4DEE6194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BE5D4" w14:textId="0201B44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CBAE1" w14:textId="081A978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9FA71" w14:textId="2C1402F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99D70" w14:textId="3DD38CC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69</w:t>
            </w:r>
          </w:p>
        </w:tc>
      </w:tr>
      <w:tr w:rsidR="007F0ABE" w:rsidRPr="00267749" w14:paraId="66CF504F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F8E2D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E0905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Côte d'Ivoire</w:t>
            </w: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CF940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Abidjan</w:t>
            </w:r>
          </w:p>
        </w:tc>
        <w:tc>
          <w:tcPr>
            <w:tcW w:w="2087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316F1" w14:textId="5D5F6BA2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3FDC8" w14:textId="1D92D55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BC084" w14:textId="4D2239BD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56025" w14:textId="166D225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63D43" w14:textId="7F33CB8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91AAA" w14:textId="16C2A8CE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0D81A" w14:textId="77CC82C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62</w:t>
            </w:r>
          </w:p>
        </w:tc>
      </w:tr>
      <w:tr w:rsidR="00DB0090" w:rsidRPr="00267749" w14:paraId="672FADC2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8D1FF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D01AD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Madagascar</w:t>
            </w: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5FBC1" w14:textId="735AB142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Antananarivo</w:t>
            </w:r>
          </w:p>
        </w:tc>
        <w:tc>
          <w:tcPr>
            <w:tcW w:w="2087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7CD89" w14:textId="77777777" w:rsidR="00DB0090" w:rsidRPr="00267749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50A56" w14:textId="250E806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A71F7" w14:textId="350DF2B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2D9B5" w14:textId="73CB4B3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6F1CF" w14:textId="0114618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7722F" w14:textId="44D2AFF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442B3" w14:textId="7BC33B3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70</w:t>
            </w:r>
          </w:p>
        </w:tc>
      </w:tr>
      <w:tr w:rsidR="007F0ABE" w:rsidRPr="00267749" w14:paraId="40952EAB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9D86D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0851E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Mali</w:t>
            </w: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FC097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Bamako</w:t>
            </w:r>
          </w:p>
        </w:tc>
        <w:tc>
          <w:tcPr>
            <w:tcW w:w="2087" w:type="dxa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C41E4" w14:textId="5ED0A3F9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2001-200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883EC" w14:textId="3861ED6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9C223" w14:textId="7325DF6D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9848A" w14:textId="5910715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E9B71" w14:textId="05ED226D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Arial" w:hAnsi="Arial" w:cs="Arial"/>
                <w:color w:val="5E514D" w:themeColor="text2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E1AE2" w14:textId="61B57B5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Arial" w:hAnsi="Arial" w:cs="Arial"/>
                <w:color w:val="5E514D" w:themeColor="text2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A5254" w14:textId="0BC32B6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Arial" w:hAnsi="Arial" w:cs="Arial"/>
                <w:b/>
                <w:bCs/>
                <w:color w:val="5E514D" w:themeColor="text2"/>
                <w:sz w:val="20"/>
                <w:szCs w:val="20"/>
              </w:rPr>
              <w:t>78</w:t>
            </w:r>
          </w:p>
        </w:tc>
      </w:tr>
      <w:tr w:rsidR="007F0ABE" w:rsidRPr="00267749" w14:paraId="530285C0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C1AE8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10661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Niger</w:t>
            </w: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E97C0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Niamey</w:t>
            </w:r>
          </w:p>
        </w:tc>
        <w:tc>
          <w:tcPr>
            <w:tcW w:w="2087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0526D" w14:textId="32B9166F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709D8" w14:textId="1FDD626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1930A" w14:textId="0EF93D3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2ABDE" w14:textId="66D9642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83731" w14:textId="754E688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A40F3" w14:textId="0A4A501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A5E5A" w14:textId="596515D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70</w:t>
            </w:r>
          </w:p>
        </w:tc>
      </w:tr>
      <w:tr w:rsidR="007F0ABE" w:rsidRPr="00267749" w14:paraId="3AC83245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20100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D2634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Senegal</w:t>
            </w: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F847C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Dakar</w:t>
            </w:r>
          </w:p>
        </w:tc>
        <w:tc>
          <w:tcPr>
            <w:tcW w:w="2087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A82F5" w14:textId="6D897860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EB8DC" w14:textId="0B150F6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6B12F" w14:textId="0AAEB1D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802B6" w14:textId="3CE34F6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CC128" w14:textId="5C0D83A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AE87C" w14:textId="5FEF49C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5A56E" w14:textId="1602AF0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59</w:t>
            </w:r>
          </w:p>
        </w:tc>
      </w:tr>
      <w:tr w:rsidR="007F0ABE" w:rsidRPr="00267749" w14:paraId="5AA5ED0C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D5B95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F26CB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Togo</w:t>
            </w: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FEE0B" w14:textId="522D916A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Lomé</w:t>
            </w:r>
          </w:p>
        </w:tc>
        <w:tc>
          <w:tcPr>
            <w:tcW w:w="2087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C13F6" w14:textId="443C0F01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6706E" w14:textId="41FC407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3D7F3" w14:textId="6AE846E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02A4A" w14:textId="776A279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34EBF" w14:textId="0D7F9E1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0C483" w14:textId="79ED9BA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FA83D" w14:textId="0001203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79</w:t>
            </w:r>
          </w:p>
        </w:tc>
      </w:tr>
      <w:tr w:rsidR="00DB0090" w:rsidRPr="00267749" w14:paraId="64CB7B36" w14:textId="77777777" w:rsidTr="0032395D">
        <w:trPr>
          <w:trHeight w:val="315"/>
        </w:trPr>
        <w:tc>
          <w:tcPr>
            <w:tcW w:w="0" w:type="auto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3CABD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Asia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58549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China</w:t>
            </w: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70613" w14:textId="1B734F20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6 cities</w:t>
            </w:r>
            <w:r w:rsidR="00727053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*</w:t>
            </w:r>
          </w:p>
        </w:tc>
        <w:tc>
          <w:tcPr>
            <w:tcW w:w="2087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10ED3" w14:textId="77777777" w:rsidR="00DB0090" w:rsidRPr="00267749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27B50" w14:textId="0542574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16A8D" w14:textId="6BF63EE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18FCB" w14:textId="3E7CB6E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6403A" w14:textId="73DFBF3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AD6F9" w14:textId="2B79190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5E97F" w14:textId="463DD02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51</w:t>
            </w:r>
          </w:p>
        </w:tc>
      </w:tr>
      <w:tr w:rsidR="007F0ABE" w:rsidRPr="00267749" w14:paraId="51F8F89A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2AACB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F2854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India</w:t>
            </w: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AFEA6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Ahmedabad</w:t>
            </w:r>
          </w:p>
        </w:tc>
        <w:tc>
          <w:tcPr>
            <w:tcW w:w="2087" w:type="dxa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801DF" w14:textId="491002EC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2011-2012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C7A23" w14:textId="5D1BC35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67E69" w14:textId="60D7018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C58FC" w14:textId="51816B7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EA964" w14:textId="69B6FD3D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54641" w14:textId="5FC206C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51F27" w14:textId="4C67FAEE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58</w:t>
            </w:r>
          </w:p>
        </w:tc>
      </w:tr>
      <w:tr w:rsidR="007F0ABE" w:rsidRPr="00267749" w14:paraId="7179014E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61931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14033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89E60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Chennai</w:t>
            </w:r>
          </w:p>
        </w:tc>
        <w:tc>
          <w:tcPr>
            <w:tcW w:w="2087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0850B" w14:textId="681F630B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CE25F" w14:textId="0D20E9E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51526" w14:textId="3363408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94D51" w14:textId="6D05CE1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7CF4C" w14:textId="2C1DF4C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8A39F" w14:textId="318A9C9E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A0545" w14:textId="4C12671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36</w:t>
            </w:r>
          </w:p>
        </w:tc>
      </w:tr>
      <w:tr w:rsidR="007F0ABE" w:rsidRPr="00267749" w14:paraId="702DA072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3F3FD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4050E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2C340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Delhi</w:t>
            </w:r>
          </w:p>
        </w:tc>
        <w:tc>
          <w:tcPr>
            <w:tcW w:w="2087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94DF0" w14:textId="7912400F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FA204" w14:textId="42BAC100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74547" w14:textId="01AF981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975C2" w14:textId="12C011DD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75975" w14:textId="1444A4E1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FD05F" w14:textId="2DA72634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99171" w14:textId="79097CA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46</w:t>
            </w:r>
          </w:p>
        </w:tc>
      </w:tr>
      <w:tr w:rsidR="007F0ABE" w:rsidRPr="00267749" w14:paraId="65A01AFE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1341F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942BC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1E5FD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Kolkata</w:t>
            </w:r>
          </w:p>
        </w:tc>
        <w:tc>
          <w:tcPr>
            <w:tcW w:w="2087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0DD86" w14:textId="5EE4D4CB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F2383" w14:textId="118AF4A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23D84" w14:textId="486A9FC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EE47E" w14:textId="6D7A061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0930F" w14:textId="287607C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685C3" w14:textId="0071535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63F1D" w14:textId="7C00CFD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55</w:t>
            </w:r>
          </w:p>
        </w:tc>
      </w:tr>
      <w:tr w:rsidR="007F0ABE" w:rsidRPr="00267749" w14:paraId="27AC0A40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86BD9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E3B0C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C25AE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Mumbai</w:t>
            </w:r>
          </w:p>
        </w:tc>
        <w:tc>
          <w:tcPr>
            <w:tcW w:w="2087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E7AD2" w14:textId="25B71389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AB8D0" w14:textId="1AD90B8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0B3F7" w14:textId="3D80143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4F19C" w14:textId="7D4903D6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5B036" w14:textId="531463E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5C67B" w14:textId="1696D7CC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C45BC" w14:textId="4632409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40</w:t>
            </w:r>
          </w:p>
        </w:tc>
      </w:tr>
      <w:tr w:rsidR="007F0ABE" w:rsidRPr="00267749" w14:paraId="69BBA914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201A2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56929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02469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Pune</w:t>
            </w:r>
          </w:p>
        </w:tc>
        <w:tc>
          <w:tcPr>
            <w:tcW w:w="2087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193CF" w14:textId="0A220FA6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0207F" w14:textId="139C17D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BA01A" w14:textId="759590E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9B193" w14:textId="7525144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E5414" w14:textId="5049B19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C70E3" w14:textId="33E16083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38469" w14:textId="10E5112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39</w:t>
            </w:r>
          </w:p>
        </w:tc>
      </w:tr>
      <w:tr w:rsidR="007F0ABE" w:rsidRPr="00267749" w14:paraId="7919126C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2448C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C985B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Vietnam</w:t>
            </w: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DD1AB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Hanoi</w:t>
            </w:r>
          </w:p>
        </w:tc>
        <w:tc>
          <w:tcPr>
            <w:tcW w:w="2087" w:type="dxa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17BA5" w14:textId="17E942B7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11959" w14:textId="664BEFE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62BD9" w14:textId="05E4A37F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CFD5E" w14:textId="2A87415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101AD" w14:textId="362EE6C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A0D82" w14:textId="684057CB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50EE4" w14:textId="3ED03B18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75</w:t>
            </w:r>
          </w:p>
        </w:tc>
      </w:tr>
      <w:tr w:rsidR="007F0ABE" w:rsidRPr="00267749" w14:paraId="7F63A80E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4B205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E3C29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6E2A2" w14:textId="77777777" w:rsidR="007F0ABE" w:rsidRPr="00DB0090" w:rsidRDefault="007F0ABE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Ho Chi Minh City</w:t>
            </w:r>
          </w:p>
        </w:tc>
        <w:tc>
          <w:tcPr>
            <w:tcW w:w="2087" w:type="dxa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156B6" w14:textId="4BCE5748" w:rsidR="007F0ABE" w:rsidRPr="00267749" w:rsidRDefault="007F0ABE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8799B" w14:textId="0A3FEF87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E01F5" w14:textId="2F60EDD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DD4E3" w14:textId="21E31302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D1435" w14:textId="4058B3AA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D05F5" w14:textId="0774F2E9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A2D2C" w14:textId="5577E275" w:rsidR="007F0ABE" w:rsidRPr="00727053" w:rsidRDefault="007F0ABE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67</w:t>
            </w:r>
          </w:p>
        </w:tc>
      </w:tr>
      <w:tr w:rsidR="00DB0090" w:rsidRPr="00267749" w14:paraId="67F32F5A" w14:textId="77777777" w:rsidTr="0032395D">
        <w:trPr>
          <w:trHeight w:val="315"/>
        </w:trPr>
        <w:tc>
          <w:tcPr>
            <w:tcW w:w="0" w:type="auto"/>
            <w:vMerge w:val="restart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46D6E" w14:textId="789599EC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Latin America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96D82D" w14:textId="1E3EE993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Mexico</w:t>
            </w: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FE733" w14:textId="6E93632C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Mexico City</w:t>
            </w:r>
          </w:p>
        </w:tc>
        <w:tc>
          <w:tcPr>
            <w:tcW w:w="2087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579DA" w14:textId="275086B9" w:rsidR="00DB0090" w:rsidRPr="00267749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A07071" w14:textId="51D4C9C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068D7F" w14:textId="34904AF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F10EF" w14:textId="1F5CEA2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E98BD3" w14:textId="25F16A4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A5DFD1" w14:textId="2C977C8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881751" w14:textId="73377B1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39</w:t>
            </w:r>
          </w:p>
        </w:tc>
      </w:tr>
      <w:tr w:rsidR="00DB0090" w:rsidRPr="00267749" w14:paraId="3B512B88" w14:textId="77777777" w:rsidTr="0032395D">
        <w:trPr>
          <w:trHeight w:val="315"/>
        </w:trPr>
        <w:tc>
          <w:tcPr>
            <w:tcW w:w="0" w:type="auto"/>
            <w:vMerge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C80FC" w14:textId="77777777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D35F7" w14:textId="0BF9E858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Peru</w:t>
            </w:r>
          </w:p>
        </w:tc>
        <w:tc>
          <w:tcPr>
            <w:tcW w:w="3101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C064A" w14:textId="0D533C4F" w:rsidR="00DB0090" w:rsidRPr="00DB0090" w:rsidRDefault="00DB0090" w:rsidP="007F0ABE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Lima</w:t>
            </w:r>
          </w:p>
        </w:tc>
        <w:tc>
          <w:tcPr>
            <w:tcW w:w="2087" w:type="dxa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A429D" w14:textId="4D3D48FD" w:rsidR="00DB0090" w:rsidRPr="00267749" w:rsidRDefault="00DB0090" w:rsidP="007F0ABE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DA52EF" w14:textId="6B4D0EC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C62C2" w14:textId="1E997A2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556E56" w14:textId="4A8EA28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76CC7B" w14:textId="3986363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8F729D" w14:textId="4A9052F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hAnsi="Lato" w:cs="Arial"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2" w:space="0" w:color="5E514D"/>
              <w:left w:val="single" w:sz="2" w:space="0" w:color="5E514D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2CA20A" w14:textId="32792FD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55</w:t>
            </w:r>
          </w:p>
        </w:tc>
      </w:tr>
    </w:tbl>
    <w:p w14:paraId="2106971A" w14:textId="258A4C92" w:rsidR="00727053" w:rsidRDefault="00727053" w:rsidP="00E403F6">
      <w:pPr>
        <w:rPr>
          <w:rFonts w:ascii="Lato" w:hAnsi="Lato" w:cs="Arial"/>
          <w:color w:val="5E514D" w:themeColor="text2"/>
          <w:sz w:val="18"/>
          <w:szCs w:val="18"/>
        </w:rPr>
      </w:pPr>
      <w:r w:rsidRPr="00727053">
        <w:rPr>
          <w:rFonts w:ascii="Lato" w:hAnsi="Lato" w:cs="Arial"/>
          <w:color w:val="5E514D" w:themeColor="text2"/>
          <w:sz w:val="18"/>
          <w:szCs w:val="18"/>
        </w:rPr>
        <w:t xml:space="preserve">*Fuzhou, </w:t>
      </w:r>
      <w:r w:rsidR="0038347B" w:rsidRPr="00727053">
        <w:rPr>
          <w:rFonts w:ascii="Lato" w:hAnsi="Lato" w:cs="Arial"/>
          <w:color w:val="5E514D" w:themeColor="text2"/>
          <w:sz w:val="18"/>
          <w:szCs w:val="18"/>
        </w:rPr>
        <w:t>Guangzhou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>, Shan</w:t>
      </w:r>
      <w:r w:rsidR="0038347B">
        <w:rPr>
          <w:rFonts w:ascii="Lato" w:hAnsi="Lato" w:cs="Arial"/>
          <w:color w:val="5E514D" w:themeColor="text2"/>
          <w:sz w:val="18"/>
          <w:szCs w:val="18"/>
        </w:rPr>
        <w:t>g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>h</w:t>
      </w:r>
      <w:r w:rsidR="0038347B">
        <w:rPr>
          <w:rFonts w:ascii="Lato" w:hAnsi="Lato" w:cs="Arial"/>
          <w:color w:val="5E514D" w:themeColor="text2"/>
          <w:sz w:val="18"/>
          <w:szCs w:val="18"/>
        </w:rPr>
        <w:t>a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 xml:space="preserve">i, Shenyang, Wuhan </w:t>
      </w:r>
      <w:r w:rsidR="00573102">
        <w:rPr>
          <w:rFonts w:ascii="Lato" w:hAnsi="Lato" w:cs="Arial"/>
          <w:color w:val="5E514D" w:themeColor="text2"/>
          <w:sz w:val="18"/>
          <w:szCs w:val="18"/>
        </w:rPr>
        <w:t>and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 xml:space="preserve"> Xi-an</w:t>
      </w:r>
    </w:p>
    <w:p w14:paraId="3B36A634" w14:textId="77777777" w:rsidR="00727053" w:rsidRDefault="00727053">
      <w:pPr>
        <w:rPr>
          <w:rFonts w:ascii="Lato" w:hAnsi="Lato" w:cs="Arial"/>
          <w:color w:val="5E514D" w:themeColor="text2"/>
          <w:sz w:val="18"/>
          <w:szCs w:val="18"/>
        </w:rPr>
      </w:pPr>
      <w:r>
        <w:rPr>
          <w:rFonts w:ascii="Lato" w:hAnsi="Lato" w:cs="Arial"/>
          <w:color w:val="5E514D" w:themeColor="text2"/>
          <w:sz w:val="18"/>
          <w:szCs w:val="18"/>
        </w:rPr>
        <w:br w:type="page"/>
      </w:r>
    </w:p>
    <w:p w14:paraId="459A1AAA" w14:textId="498E935E" w:rsidR="00A54804" w:rsidRDefault="00A54804" w:rsidP="00E403F6">
      <w:pPr>
        <w:rPr>
          <w:rFonts w:ascii="Lato" w:eastAsia="Lato" w:hAnsi="Lato" w:cs="Lato"/>
          <w:b/>
          <w:bCs/>
          <w:color w:val="5E514D"/>
        </w:rPr>
      </w:pPr>
      <w:r w:rsidRPr="00267749">
        <w:rPr>
          <w:rFonts w:ascii="Lato" w:eastAsia="Lato" w:hAnsi="Lato" w:cs="Lato"/>
          <w:b/>
          <w:bCs/>
          <w:color w:val="5E514D"/>
        </w:rPr>
        <w:lastRenderedPageBreak/>
        <w:t>Table 4</w:t>
      </w:r>
      <w:r w:rsidR="00267749">
        <w:rPr>
          <w:rFonts w:ascii="Lato" w:eastAsia="Lato" w:hAnsi="Lato" w:cs="Lato"/>
          <w:b/>
          <w:bCs/>
          <w:color w:val="5E514D"/>
        </w:rPr>
        <w:t xml:space="preserve"> – </w:t>
      </w:r>
      <w:r w:rsidR="0038347B" w:rsidRPr="0038347B">
        <w:rPr>
          <w:rFonts w:ascii="Lato" w:eastAsia="Lato" w:hAnsi="Lato" w:cs="Lato"/>
          <w:b/>
          <w:bCs/>
          <w:color w:val="5E514D"/>
        </w:rPr>
        <w:t>Groups of informal workers as per cent of non-agricultural informal employment</w:t>
      </w:r>
      <w:r w:rsidR="0038347B">
        <w:rPr>
          <w:rFonts w:ascii="Lato" w:eastAsia="Lato" w:hAnsi="Lato" w:cs="Lato"/>
          <w:b/>
          <w:bCs/>
          <w:color w:val="5E514D"/>
        </w:rPr>
        <w:t>,</w:t>
      </w:r>
      <w:r w:rsidR="0038347B" w:rsidRPr="0038347B">
        <w:rPr>
          <w:rFonts w:ascii="Lato" w:eastAsia="Lato" w:hAnsi="Lato" w:cs="Lato"/>
          <w:b/>
          <w:bCs/>
          <w:color w:val="5E514D"/>
        </w:rPr>
        <w:t xml:space="preserve"> by sex</w:t>
      </w:r>
    </w:p>
    <w:p w14:paraId="308B37B9" w14:textId="77777777" w:rsidR="00727053" w:rsidRPr="00267749" w:rsidRDefault="00727053" w:rsidP="00727053">
      <w:pPr>
        <w:pStyle w:val="NoSpacing"/>
      </w:pPr>
    </w:p>
    <w:tbl>
      <w:tblPr>
        <w:tblW w:w="14271" w:type="dxa"/>
        <w:tblBorders>
          <w:top w:val="single" w:sz="2" w:space="0" w:color="5E514D"/>
          <w:left w:val="single" w:sz="2" w:space="0" w:color="5E514D"/>
          <w:bottom w:val="single" w:sz="2" w:space="0" w:color="5E514D"/>
          <w:right w:val="single" w:sz="2" w:space="0" w:color="5E514D"/>
          <w:insideH w:val="single" w:sz="2" w:space="0" w:color="5E514D"/>
          <w:insideV w:val="single" w:sz="2" w:space="0" w:color="5E514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52"/>
        <w:gridCol w:w="1370"/>
        <w:gridCol w:w="666"/>
        <w:gridCol w:w="803"/>
        <w:gridCol w:w="499"/>
        <w:gridCol w:w="735"/>
        <w:gridCol w:w="803"/>
        <w:gridCol w:w="499"/>
        <w:gridCol w:w="735"/>
        <w:gridCol w:w="812"/>
        <w:gridCol w:w="505"/>
        <w:gridCol w:w="743"/>
        <w:gridCol w:w="803"/>
        <w:gridCol w:w="499"/>
        <w:gridCol w:w="735"/>
        <w:gridCol w:w="813"/>
        <w:gridCol w:w="505"/>
        <w:gridCol w:w="744"/>
      </w:tblGrid>
      <w:tr w:rsidR="00267749" w:rsidRPr="00267749" w14:paraId="6379CCB8" w14:textId="77777777" w:rsidTr="0032395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2" w:space="0" w:color="5E514D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18E68" w14:textId="3EE1569C" w:rsidR="00267749" w:rsidRPr="00267749" w:rsidRDefault="00267749" w:rsidP="00A6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5E514D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0F13D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5E514D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3999D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5E514D"/>
              <w:right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8D79B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left w:val="single" w:sz="2" w:space="0" w:color="5E514D"/>
            </w:tcBorders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4184C" w14:textId="77392724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Domestic workers</w:t>
            </w:r>
            <w:r w:rsidR="00DB0090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0" w:type="auto"/>
            <w:gridSpan w:val="3"/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2D5D3" w14:textId="77777777" w:rsidR="00DB0090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Street vendors</w:t>
            </w:r>
            <w:r w:rsidR="00DB0090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  <w:p w14:paraId="45C4DDEC" w14:textId="612DEE7B" w:rsidR="00267749" w:rsidRPr="00267749" w:rsidRDefault="00DB0090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0" w:type="auto"/>
            <w:gridSpan w:val="3"/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2770F" w14:textId="7AA329BC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Home-based workers</w:t>
            </w:r>
            <w:r w:rsidR="00DB0090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0" w:type="auto"/>
            <w:gridSpan w:val="3"/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9B614" w14:textId="77777777" w:rsidR="00DB0090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Waste pickers</w:t>
            </w:r>
            <w:r w:rsidR="00DB0090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  <w:p w14:paraId="241E4980" w14:textId="6571E421" w:rsidR="00267749" w:rsidRPr="00267749" w:rsidRDefault="00DB0090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0" w:type="auto"/>
            <w:gridSpan w:val="3"/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67F2E" w14:textId="2D6D9D0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Total </w:t>
            </w:r>
            <w:r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across 4 sectors</w:t>
            </w:r>
            <w:r w:rsidR="00DB0090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(%)</w:t>
            </w:r>
          </w:p>
        </w:tc>
      </w:tr>
      <w:tr w:rsidR="00267749" w:rsidRPr="00267749" w14:paraId="7A60E0FD" w14:textId="77777777" w:rsidTr="0032395D">
        <w:trPr>
          <w:trHeight w:val="315"/>
        </w:trPr>
        <w:tc>
          <w:tcPr>
            <w:tcW w:w="0" w:type="auto"/>
            <w:tcBorders>
              <w:top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F93D9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0" w:type="auto"/>
            <w:tcBorders>
              <w:top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7BFFA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0" w:type="auto"/>
            <w:tcBorders>
              <w:top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CB2FC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City</w:t>
            </w:r>
          </w:p>
        </w:tc>
        <w:tc>
          <w:tcPr>
            <w:tcW w:w="0" w:type="auto"/>
            <w:tcBorders>
              <w:top w:val="single" w:sz="2" w:space="0" w:color="5E514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B4D3B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0" w:type="auto"/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EA89F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0" w:type="auto"/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7D3F2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0" w:type="auto"/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AD23D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0" w:type="auto"/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05A81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0" w:type="auto"/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CF9BA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0" w:type="auto"/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53FDE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0" w:type="auto"/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005AE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0" w:type="auto"/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6E2D8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0" w:type="auto"/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92B0B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0" w:type="auto"/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53623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0" w:type="auto"/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AC159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0" w:type="auto"/>
            <w:shd w:val="clear" w:color="auto" w:fill="8E8C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824A3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0" w:type="auto"/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248A0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0" w:type="auto"/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8D993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0" w:type="auto"/>
            <w:shd w:val="clear" w:color="auto" w:fill="FF671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F9FC3" w14:textId="77777777" w:rsidR="00267749" w:rsidRPr="00267749" w:rsidRDefault="00267749" w:rsidP="00A61F3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b/>
                <w:bCs/>
                <w:color w:val="FFFFFF"/>
                <w:sz w:val="20"/>
                <w:szCs w:val="20"/>
                <w:lang w:eastAsia="en-GB"/>
              </w:rPr>
              <w:t>TOTAL</w:t>
            </w:r>
          </w:p>
        </w:tc>
      </w:tr>
      <w:tr w:rsidR="00DB0090" w:rsidRPr="00267749" w14:paraId="4353CA8C" w14:textId="77777777" w:rsidTr="0032395D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4525A" w14:textId="424A45A0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val="it-IT"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val="it-IT" w:eastAsia="en-GB"/>
              </w:rPr>
              <w:t>Africa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83E0E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Benin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18691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Cotonou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4163C" w14:textId="494FBCF5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2001-2003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5C00E" w14:textId="2A2BF51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5C523" w14:textId="599AA84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88059" w14:textId="0FEB428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08564" w14:textId="3EF2215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A0381" w14:textId="71C58B4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52BDA" w14:textId="0B4A6B7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028AE" w14:textId="0D5674F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576ED" w14:textId="1C8E48A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0222A" w14:textId="6C6AB95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B645A" w14:textId="144B9C1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581ED" w14:textId="40ED932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62189" w14:textId="7F7235A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166B3" w14:textId="71D5E06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DCA61" w14:textId="41D7774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9AD8D" w14:textId="0EF7AEF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43</w:t>
            </w:r>
          </w:p>
        </w:tc>
      </w:tr>
      <w:tr w:rsidR="00DB0090" w:rsidRPr="00267749" w14:paraId="68CA4208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E2BEA" w14:textId="4EA4FA22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75552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Burkina Faso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1162B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Ouagadougou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C135D" w14:textId="323BADBE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FA2EA" w14:textId="7365D54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9B377" w14:textId="1D35A7E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6A883" w14:textId="4F642E3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B599F" w14:textId="69F5107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9ECCD" w14:textId="427D2AF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E2541" w14:textId="410A1E7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7EB9B" w14:textId="48D16CE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66D9A" w14:textId="1984E53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AB0D" w14:textId="5555602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9E02C" w14:textId="33AFB60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9D8A4" w14:textId="75341FE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8F18E" w14:textId="5B8158F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7B6AC" w14:textId="350FD49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78F0B" w14:textId="0208DE4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7796D" w14:textId="725A583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32</w:t>
            </w:r>
          </w:p>
        </w:tc>
      </w:tr>
      <w:tr w:rsidR="00DB0090" w:rsidRPr="00267749" w14:paraId="61BE8A9E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41B6D" w14:textId="40E4F65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CFB5D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Côte d'Ivoire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405AA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Abidjan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A0D4C" w14:textId="03B79D33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CDB79" w14:textId="24B517C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C9A02" w14:textId="2E77C83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D0B87" w14:textId="514D4FB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01ADA" w14:textId="7984AE1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2EABF" w14:textId="56E514A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47B27" w14:textId="3C3F410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551E0" w14:textId="254C104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2B586" w14:textId="1A592BB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AA389" w14:textId="4756835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067AE" w14:textId="76E73A0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65ECB" w14:textId="6BB9CD9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F70C2" w14:textId="0C3E6A4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5823E" w14:textId="3B5BB62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24E1A" w14:textId="2944212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B2386" w14:textId="4F002A5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27</w:t>
            </w:r>
          </w:p>
        </w:tc>
      </w:tr>
      <w:tr w:rsidR="00DB0090" w:rsidRPr="00267749" w14:paraId="6892D1B1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8BF6A" w14:textId="365DFEFE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4348D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Madagascar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0E668" w14:textId="6C2D39E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</w:rPr>
              <w:t>Antananarivo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3EDD0" w14:textId="77777777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709B9" w14:textId="525D423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CCAC8" w14:textId="4448209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C4CED" w14:textId="1DF7FC9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FD3B9" w14:textId="7217AFE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A3FD2" w14:textId="2D57025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F1476" w14:textId="61AD765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0BD0C" w14:textId="7219EB6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14874" w14:textId="69EEFE0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574D7" w14:textId="5CF8C1B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028C2" w14:textId="4C611D1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86D5A" w14:textId="1BEA46D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7C51F" w14:textId="5A640A5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235A4" w14:textId="486764A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0A653" w14:textId="35B8F3C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99E84" w14:textId="5465726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29</w:t>
            </w:r>
          </w:p>
        </w:tc>
      </w:tr>
      <w:tr w:rsidR="00DB0090" w:rsidRPr="00267749" w14:paraId="34998B35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365CA" w14:textId="1401C5A8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4E534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Mali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9C82A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Bamako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0F003" w14:textId="15BFA3EC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2001-2003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48D7D" w14:textId="5EC248E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4CB8E" w14:textId="1E175FC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1C395" w14:textId="4DA30AC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8D90F" w14:textId="11C3FB0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BFB8D" w14:textId="7E02C1F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E27AB" w14:textId="56A0C8A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47DA0" w14:textId="6769C12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426F0" w14:textId="1094E1C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6950F" w14:textId="4E2D97E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1526A" w14:textId="1FAA18A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390E9" w14:textId="72BE671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B23C5" w14:textId="517FCCE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81057" w14:textId="418C87B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78FED" w14:textId="136D91A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96B64" w14:textId="52E2734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36</w:t>
            </w:r>
          </w:p>
        </w:tc>
      </w:tr>
      <w:tr w:rsidR="00DB0090" w:rsidRPr="00267749" w14:paraId="18270994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E4CB8" w14:textId="233F97E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1E7DD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Niger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8EBE5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Niamey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E70A2" w14:textId="53289D4A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3B26C" w14:textId="5E7337E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09C38" w14:textId="01C2391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5F904" w14:textId="02E10B7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F0525" w14:textId="2681E16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50521" w14:textId="4AD7F73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28EAA" w14:textId="713FB17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7FB21" w14:textId="5F2438C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A0612" w14:textId="3AA6A42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79549" w14:textId="46283DE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70CED" w14:textId="5B8181A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&gt;1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7C027" w14:textId="0B4A4B8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&gt;1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39320" w14:textId="2EE4B31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&gt;1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00F3D" w14:textId="473F9B2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55E1D" w14:textId="6D7A9F5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87F43" w14:textId="546CEB1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28</w:t>
            </w:r>
          </w:p>
        </w:tc>
      </w:tr>
      <w:tr w:rsidR="00DB0090" w:rsidRPr="00267749" w14:paraId="31729587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73D3F" w14:textId="1533919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5627E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Senegal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055FD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Dakar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F9910" w14:textId="4FC0A9F8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FBF98" w14:textId="05349A6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620AF" w14:textId="13154BD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093CB" w14:textId="0E80F32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2B1C2" w14:textId="5FB03C0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A363D" w14:textId="5A332AA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FCF66" w14:textId="3387546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46508" w14:textId="0BA41AC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4A9BD" w14:textId="25F5291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09C97" w14:textId="10DB6C0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41A09" w14:textId="1258F27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78230" w14:textId="3A565B2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A711C" w14:textId="16B6D51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21AD0" w14:textId="6E2EE91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B56A9" w14:textId="1440CD3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8549B" w14:textId="7183C71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33</w:t>
            </w:r>
          </w:p>
        </w:tc>
      </w:tr>
      <w:tr w:rsidR="00DB0090" w:rsidRPr="00267749" w14:paraId="0DB6AC1F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F2002" w14:textId="1B5E649F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B9689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Togo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AED40" w14:textId="660CA225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Lomé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C5DE1" w14:textId="056C8C2D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A7254" w14:textId="4E13E9B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0E872" w14:textId="330AAC0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20E7E" w14:textId="03FBDCE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2D0A3" w14:textId="06FBA0B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AE763" w14:textId="77F9362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BA991" w14:textId="69BCF1B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4E909" w14:textId="31A49D1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CAB13" w14:textId="4937246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BE991" w14:textId="4CCB5F3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C4EA4" w14:textId="795980A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1EA3B" w14:textId="6385E45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3AEA1" w14:textId="7F19B07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F1E1F" w14:textId="18B05E9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3579C" w14:textId="150D786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4FF65" w14:textId="6778BEB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39</w:t>
            </w:r>
          </w:p>
        </w:tc>
      </w:tr>
      <w:tr w:rsidR="00DB0090" w:rsidRPr="00267749" w14:paraId="1C61B3FB" w14:textId="77777777" w:rsidTr="0032395D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5E06D" w14:textId="35FB57FA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Asia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F9427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China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3A536" w14:textId="6165DA44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6 cities</w:t>
            </w:r>
            <w:r w:rsidR="00727053"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5EB00" w14:textId="77777777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5256F" w14:textId="6CFAB15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9E346" w14:textId="3B76793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0C701" w14:textId="705594C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F2B48" w14:textId="359E872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C52A9" w14:textId="3957B26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BC748" w14:textId="3F4619C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8DD3E" w14:textId="72B3649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C4876" w14:textId="573BCFC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4AA27" w14:textId="4522064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05CB4" w14:textId="401247C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14A9E" w14:textId="2E31216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87886" w14:textId="4336988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48087" w14:textId="36A2918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37856" w14:textId="5809A6C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C450B" w14:textId="7F20D45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…</w:t>
            </w:r>
          </w:p>
        </w:tc>
      </w:tr>
      <w:tr w:rsidR="00DB0090" w:rsidRPr="00267749" w14:paraId="1AD679BD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256C2" w14:textId="01563693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7419E" w14:textId="3CE6A06E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D2F08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Ahmedabad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1F749" w14:textId="526A1A27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2011-2012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879E6" w14:textId="6872C4A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91FE1" w14:textId="4B15D3D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8E4D7" w14:textId="1E3A805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FC760" w14:textId="7E50C9C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07B59" w14:textId="2E9FEB1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8FE7D" w14:textId="1091E99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7F699" w14:textId="132A34F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C28B9" w14:textId="637CB90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2EC38" w14:textId="310FCC2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CDDDD" w14:textId="79AABD2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81FA2" w14:textId="52111BD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26B1A" w14:textId="1794A32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38628" w14:textId="41287A1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E91D6" w14:textId="40D0841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D8866" w14:textId="1E39C09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25</w:t>
            </w:r>
          </w:p>
        </w:tc>
      </w:tr>
      <w:tr w:rsidR="00DB0090" w:rsidRPr="00267749" w14:paraId="5B765C04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9027B" w14:textId="34A3CC00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0F2B7" w14:textId="07F6BF28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C1BA4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Chennai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D2F28" w14:textId="53C991DF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6DD70" w14:textId="15EF175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9C53D" w14:textId="1F6C4E7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08DCD" w14:textId="455AA42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CC6BF" w14:textId="7C5A579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135A0" w14:textId="480B62C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3035C" w14:textId="48BA7C0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497CC" w14:textId="553E025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02980" w14:textId="42D3C03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4FCC7" w14:textId="461860A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219A2" w14:textId="2627332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E56A8" w14:textId="184CE9A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F6024" w14:textId="3C43A67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8419B" w14:textId="48E01AD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9D329" w14:textId="1A69736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6D5D7" w14:textId="289EEEC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19</w:t>
            </w:r>
          </w:p>
        </w:tc>
      </w:tr>
      <w:tr w:rsidR="00DB0090" w:rsidRPr="00267749" w14:paraId="04C6122D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4E728" w14:textId="0C30FCF9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4E457" w14:textId="3717B6F0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8AC48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Delhi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6155C" w14:textId="6278D3A2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E1DAD" w14:textId="0AFFB03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5329D" w14:textId="190B455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396C9" w14:textId="41596E5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C907D" w14:textId="30E057B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FBB5D" w14:textId="77D8F1F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3C237" w14:textId="3535DBC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E933E" w14:textId="46ED19C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39481" w14:textId="508233C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4F0C2" w14:textId="3040574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4F86D" w14:textId="48E1F24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B3F0B" w14:textId="59AD149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E73D9" w14:textId="0A56363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F000E" w14:textId="5872B88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20A14" w14:textId="5A7CFD9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977D0" w14:textId="7439F99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18</w:t>
            </w:r>
          </w:p>
        </w:tc>
      </w:tr>
      <w:tr w:rsidR="00DB0090" w:rsidRPr="00267749" w14:paraId="58CB260C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3F0E2" w14:textId="20BA0CA0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CF235" w14:textId="077B6656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4A881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Kolkata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1411E" w14:textId="0C7AA0E1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BF716" w14:textId="0E16FE2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2E302" w14:textId="6070A63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B794D" w14:textId="1EEB2CE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953F1" w14:textId="2992B39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61DA4" w14:textId="58C8494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BF54B" w14:textId="6E3D786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E1A7D" w14:textId="1101B98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AD187" w14:textId="2E08664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4F0A7" w14:textId="2F62427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10186" w14:textId="1F184D7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436C3" w14:textId="5FFCE6E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5C2D1" w14:textId="286BAA8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F7596" w14:textId="441E91C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ED508" w14:textId="0819C5D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F7011" w14:textId="6F2803E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37</w:t>
            </w:r>
          </w:p>
        </w:tc>
      </w:tr>
      <w:tr w:rsidR="00DB0090" w:rsidRPr="00267749" w14:paraId="1804EEDE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F8D74" w14:textId="2560FF7B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24E9E" w14:textId="72F4FBED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ED512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Mumbai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0ECEF" w14:textId="3B0AFE16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E34B0" w14:textId="231FDF8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80FB1" w14:textId="5CA6B83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ED0BE" w14:textId="3F26EC0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AE1E4" w14:textId="7BFFAD9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8ABA3" w14:textId="16AF346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D74D1" w14:textId="4741AF3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73F48" w14:textId="0A378DF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38054" w14:textId="1348929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EE1D2" w14:textId="679CEE7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9FDD2" w14:textId="026150A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B348A" w14:textId="0432651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B3E0B" w14:textId="457A249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7F069" w14:textId="63CC2F2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E9966" w14:textId="5FC80BE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FD32A" w14:textId="6D2A485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23</w:t>
            </w:r>
          </w:p>
        </w:tc>
      </w:tr>
      <w:tr w:rsidR="00DB0090" w:rsidRPr="00267749" w14:paraId="3E83BC73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C70D3" w14:textId="585854D0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10EA4" w14:textId="32C798A8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B8810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Pune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FA987" w14:textId="7B148B6C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7601B" w14:textId="18CFFA7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ED143" w14:textId="02F532E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ECF14" w14:textId="53393B9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B2702" w14:textId="1AB2A97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42B0E" w14:textId="5A7B366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47BD3" w14:textId="3DEC6F22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F08EB" w14:textId="104F1F38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61336" w14:textId="622CEB7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BD190" w14:textId="0A74B17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35E12" w14:textId="6A60293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CD3CC" w14:textId="1C5DCA6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60B4F" w14:textId="79DA47A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C9324" w14:textId="2B38CDA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5A3D2" w14:textId="187E1A6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A7DAA" w14:textId="0A2573C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19</w:t>
            </w:r>
          </w:p>
        </w:tc>
      </w:tr>
      <w:tr w:rsidR="00DB0090" w:rsidRPr="00267749" w14:paraId="6A1307A3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14B83" w14:textId="0916A481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AC23A" w14:textId="5783FAD0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Vietnam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9D230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Hanoi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127DE" w14:textId="678221BA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364D5" w14:textId="7DC883B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042E1" w14:textId="13AF82F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2832F" w14:textId="55AF8CB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F8CEC" w14:textId="531BCB3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E1453" w14:textId="43E3E4F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E7EC9" w14:textId="3270392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29532" w14:textId="466D67E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2977F" w14:textId="705340E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AD88D" w14:textId="39C89CC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264FA" w14:textId="6A3D797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896CC" w14:textId="32619A5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DF0FE" w14:textId="3CFB925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314CA" w14:textId="3D36FA4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18563" w14:textId="38C7A7B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7187C" w14:textId="59D7EBE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24</w:t>
            </w:r>
          </w:p>
        </w:tc>
      </w:tr>
      <w:tr w:rsidR="00DB0090" w:rsidRPr="00267749" w14:paraId="36D1A5C4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8FA10" w14:textId="7AAB6985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E2FB3" w14:textId="537AB456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8B17B" w14:textId="77777777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Ho Chi Minh City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D9227" w14:textId="5007E5BC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CAD2C" w14:textId="1070FCB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C4402" w14:textId="4F411C6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9BE17" w14:textId="4AB5E3D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E6F7E" w14:textId="6C50C5E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8076B" w14:textId="18D3AAC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17B20" w14:textId="164C6F4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D39A4" w14:textId="6E39055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91933" w14:textId="44EDA89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8A472" w14:textId="6032B4B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9B155" w14:textId="061A7B0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4F6E7" w14:textId="552B769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0BA7C" w14:textId="45FC0EF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EF439" w14:textId="012D4C5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C0BFE" w14:textId="5E79666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4EE95" w14:textId="4B82608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34</w:t>
            </w:r>
          </w:p>
        </w:tc>
      </w:tr>
      <w:tr w:rsidR="00DB0090" w:rsidRPr="00267749" w14:paraId="254B527C" w14:textId="77777777" w:rsidTr="0032395D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12FAA" w14:textId="2C39D39C" w:rsidR="00DB0090" w:rsidRPr="00DB0090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Latin America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E4FF8" w14:textId="77777777" w:rsidR="00DB0090" w:rsidRPr="00DB0090" w:rsidRDefault="00DB0090" w:rsidP="00FA58AF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Mexico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EB44F" w14:textId="77777777" w:rsidR="00DB0090" w:rsidRPr="00DB0090" w:rsidRDefault="00DB0090" w:rsidP="00FA58A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Mexico City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82507" w14:textId="77777777" w:rsidR="00DB0090" w:rsidRPr="00267749" w:rsidRDefault="00DB0090" w:rsidP="00DB0090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1275A" w14:textId="496C7D2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F8F2C" w14:textId="57766B6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45EE7" w14:textId="4304CD9C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9AE8B" w14:textId="773CA0A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9D02F" w14:textId="5BFE1D6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44BB4" w14:textId="01516286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90DCF" w14:textId="0E813A8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39ABC" w14:textId="473128F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404A6" w14:textId="03625CFE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332F0" w14:textId="6D00C97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60AD7" w14:textId="523D850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A9214" w14:textId="1D24B98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2D70A" w14:textId="24ED558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0894C" w14:textId="14238BDF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033AD" w14:textId="15011FEA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13</w:t>
            </w:r>
          </w:p>
        </w:tc>
      </w:tr>
      <w:tr w:rsidR="00DB0090" w:rsidRPr="00267749" w14:paraId="7806F472" w14:textId="77777777" w:rsidTr="0032395D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82255" w14:textId="759A7934" w:rsidR="00DB0090" w:rsidRPr="00DB0090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9F511" w14:textId="77777777" w:rsidR="00DB0090" w:rsidRPr="00DB0090" w:rsidRDefault="00DB0090" w:rsidP="00FA58AF">
            <w:pPr>
              <w:spacing w:after="0" w:line="240" w:lineRule="auto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Peru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B4D05" w14:textId="77777777" w:rsidR="00DB0090" w:rsidRPr="00DB0090" w:rsidRDefault="00DB0090" w:rsidP="00FA58A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</w:pPr>
            <w:r w:rsidRPr="00DB0090">
              <w:rPr>
                <w:rFonts w:ascii="Lato" w:eastAsia="Times New Roman" w:hAnsi="Lato" w:cs="Arial"/>
                <w:b/>
                <w:bCs/>
                <w:color w:val="5E514D"/>
                <w:sz w:val="20"/>
                <w:szCs w:val="20"/>
                <w:lang w:eastAsia="en-GB"/>
              </w:rPr>
              <w:t>Lima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66301" w14:textId="77777777" w:rsidR="00DB0090" w:rsidRPr="00267749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</w:pPr>
            <w:r w:rsidRPr="00267749">
              <w:rPr>
                <w:rFonts w:ascii="Lato" w:eastAsia="Times New Roman" w:hAnsi="Lato" w:cs="Arial"/>
                <w:color w:val="5E514D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0DAF5" w14:textId="620AE815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CB3D1" w14:textId="75045A3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&lt;1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B541B" w14:textId="2A50C259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68152" w14:textId="6BEC1C1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C2E2F" w14:textId="3EBA04A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4A39C" w14:textId="2A3D58B7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545AD" w14:textId="0EAE1390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EEBEC" w14:textId="43FE071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D69C5" w14:textId="6F961DC4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F646A" w14:textId="0C93B7F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BF2AE" w14:textId="78AE4AF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9AB37" w14:textId="68A42E0D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A4B0D" w14:textId="3FF77A81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E050B" w14:textId="32B997CB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color w:val="5E514D" w:themeColor="text2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E1D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4503D" w14:textId="67320D53" w:rsidR="00DB0090" w:rsidRPr="00727053" w:rsidRDefault="00DB0090" w:rsidP="00DB0090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5E514D" w:themeColor="text2"/>
                <w:sz w:val="20"/>
                <w:szCs w:val="20"/>
                <w:lang w:eastAsia="en-GB"/>
              </w:rPr>
            </w:pPr>
            <w:r w:rsidRPr="00727053">
              <w:rPr>
                <w:rFonts w:ascii="Lato" w:hAnsi="Lato" w:cs="Arial"/>
                <w:b/>
                <w:bCs/>
                <w:color w:val="5E514D" w:themeColor="text2"/>
                <w:sz w:val="20"/>
                <w:szCs w:val="20"/>
              </w:rPr>
              <w:t>16</w:t>
            </w:r>
          </w:p>
        </w:tc>
      </w:tr>
    </w:tbl>
    <w:p w14:paraId="77B13DEB" w14:textId="1CC197C2" w:rsidR="00DB0090" w:rsidRDefault="00727053" w:rsidP="00DB0090">
      <w:pPr>
        <w:shd w:val="clear" w:color="auto" w:fill="FFFFFF"/>
        <w:spacing w:after="0" w:line="240" w:lineRule="auto"/>
        <w:rPr>
          <w:rFonts w:ascii="Lato" w:hAnsi="Lato" w:cs="Arial"/>
          <w:color w:val="5E514D" w:themeColor="text2"/>
          <w:sz w:val="18"/>
          <w:szCs w:val="18"/>
        </w:rPr>
      </w:pPr>
      <w:r w:rsidRPr="00727053">
        <w:rPr>
          <w:rFonts w:ascii="Lato" w:hAnsi="Lato" w:cs="Arial"/>
          <w:color w:val="5E514D" w:themeColor="text2"/>
          <w:sz w:val="18"/>
          <w:szCs w:val="18"/>
        </w:rPr>
        <w:t xml:space="preserve">*Fuzhou, </w:t>
      </w:r>
      <w:r w:rsidR="0038347B" w:rsidRPr="00727053">
        <w:rPr>
          <w:rFonts w:ascii="Lato" w:hAnsi="Lato" w:cs="Arial"/>
          <w:color w:val="5E514D" w:themeColor="text2"/>
          <w:sz w:val="18"/>
          <w:szCs w:val="18"/>
        </w:rPr>
        <w:t>Guangzhou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>, Shan</w:t>
      </w:r>
      <w:r w:rsidR="0038347B">
        <w:rPr>
          <w:rFonts w:ascii="Lato" w:hAnsi="Lato" w:cs="Arial"/>
          <w:color w:val="5E514D" w:themeColor="text2"/>
          <w:sz w:val="18"/>
          <w:szCs w:val="18"/>
        </w:rPr>
        <w:t>g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>h</w:t>
      </w:r>
      <w:r w:rsidR="0038347B">
        <w:rPr>
          <w:rFonts w:ascii="Lato" w:hAnsi="Lato" w:cs="Arial"/>
          <w:color w:val="5E514D" w:themeColor="text2"/>
          <w:sz w:val="18"/>
          <w:szCs w:val="18"/>
        </w:rPr>
        <w:t>a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 xml:space="preserve">i, Shenyang, Wuhan </w:t>
      </w:r>
      <w:r w:rsidR="00573102">
        <w:rPr>
          <w:rFonts w:ascii="Lato" w:hAnsi="Lato" w:cs="Arial"/>
          <w:color w:val="5E514D" w:themeColor="text2"/>
          <w:sz w:val="18"/>
          <w:szCs w:val="18"/>
        </w:rPr>
        <w:t>and</w:t>
      </w:r>
      <w:r w:rsidRPr="00727053">
        <w:rPr>
          <w:rFonts w:ascii="Lato" w:hAnsi="Lato" w:cs="Arial"/>
          <w:color w:val="5E514D" w:themeColor="text2"/>
          <w:sz w:val="18"/>
          <w:szCs w:val="18"/>
        </w:rPr>
        <w:t xml:space="preserve"> Xi-an</w:t>
      </w:r>
    </w:p>
    <w:p w14:paraId="2DED49E5" w14:textId="77777777" w:rsidR="00727053" w:rsidRPr="0038347B" w:rsidRDefault="00727053" w:rsidP="00DB009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val="en-US" w:eastAsia="en-GB"/>
        </w:rPr>
      </w:pPr>
    </w:p>
    <w:p w14:paraId="734DA3CF" w14:textId="47591460" w:rsidR="00DB0090" w:rsidRPr="004167CC" w:rsidRDefault="00DB0090" w:rsidP="00DB0090">
      <w:pPr>
        <w:shd w:val="clear" w:color="auto" w:fill="FFFFFF"/>
        <w:spacing w:after="0" w:line="240" w:lineRule="auto"/>
        <w:rPr>
          <w:rFonts w:ascii="Lato" w:eastAsia="Times New Roman" w:hAnsi="Lato"/>
          <w:color w:val="5E514D" w:themeColor="text2"/>
          <w:sz w:val="20"/>
          <w:szCs w:val="20"/>
          <w:lang w:eastAsia="en-GB"/>
        </w:rPr>
      </w:pPr>
      <w:r w:rsidRPr="004167CC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>Source</w:t>
      </w:r>
      <w:r w:rsidR="00727053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>s</w:t>
      </w:r>
      <w:r w:rsidRPr="004167CC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>:  The data for the cities in Africa</w:t>
      </w:r>
      <w:r w:rsidR="008E3E39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>,</w:t>
      </w:r>
      <w:r w:rsidRPr="004167CC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 xml:space="preserve"> Peru and Viet</w:t>
      </w:r>
      <w:r w:rsidR="00FA58AF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>n</w:t>
      </w:r>
      <w:r w:rsidRPr="004167CC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>am are from Javier Herrera, et al. 2012,.</w:t>
      </w:r>
      <w:r w:rsidRPr="004167CC">
        <w:rPr>
          <w:rFonts w:ascii="Lato" w:eastAsia="Times New Roman" w:hAnsi="Lato"/>
          <w:i/>
          <w:iCs/>
          <w:color w:val="5E514D" w:themeColor="text2"/>
          <w:sz w:val="20"/>
          <w:szCs w:val="20"/>
          <w:lang w:eastAsia="en-GB"/>
        </w:rPr>
        <w:t>Informal Sector and Informal Employment: Overview of Data for 11 cities in 10 Developing Countries</w:t>
      </w:r>
      <w:r w:rsidRPr="004167CC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 xml:space="preserve">, WIEGO Working Paper (Statistics) no 9; the data for China </w:t>
      </w:r>
      <w:r w:rsidR="008E3E39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>are</w:t>
      </w:r>
      <w:r w:rsidRPr="004167CC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 xml:space="preserve"> tabulations prepared from a survey conducted by the National Bureau of Statistics under </w:t>
      </w:r>
      <w:r w:rsidRPr="004167CC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lastRenderedPageBreak/>
        <w:t>the project, Informality, Poverty and Growth in Labour Markets in China and India, 2009-2011</w:t>
      </w:r>
      <w:r w:rsidR="008E3E39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>;</w:t>
      </w:r>
      <w:r w:rsidRPr="004167CC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 xml:space="preserve"> the data for India are tabulations based on the 2011-12 National Survey of Employment and Unemployment prepared by Govindan Raveendran; </w:t>
      </w:r>
      <w:r w:rsidR="008E3E39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 xml:space="preserve">the data </w:t>
      </w:r>
      <w:r w:rsidRPr="004167CC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 xml:space="preserve">for Mexico </w:t>
      </w:r>
      <w:r w:rsidR="008E3E39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>are</w:t>
      </w:r>
      <w:r w:rsidRPr="004167CC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 xml:space="preserve"> tabulations from the national labour force survey</w:t>
      </w:r>
      <w:r w:rsidRPr="004167CC">
        <w:rPr>
          <w:rFonts w:ascii="Lato" w:eastAsia="Times New Roman" w:hAnsi="Lato"/>
          <w:i/>
          <w:iCs/>
          <w:color w:val="5E514D" w:themeColor="text2"/>
          <w:sz w:val="20"/>
          <w:szCs w:val="20"/>
          <w:lang w:eastAsia="en-GB"/>
        </w:rPr>
        <w:t xml:space="preserve">, </w:t>
      </w:r>
      <w:proofErr w:type="spellStart"/>
      <w:r w:rsidRPr="00FA58AF">
        <w:rPr>
          <w:rFonts w:ascii="Lato" w:eastAsia="Times New Roman" w:hAnsi="Lato"/>
          <w:i/>
          <w:iCs/>
          <w:color w:val="5E514D" w:themeColor="text2"/>
          <w:sz w:val="20"/>
          <w:szCs w:val="20"/>
          <w:lang w:val="en-US" w:eastAsia="en-GB"/>
        </w:rPr>
        <w:t>Encuesta</w:t>
      </w:r>
      <w:proofErr w:type="spellEnd"/>
      <w:r w:rsidRPr="00FA58AF">
        <w:rPr>
          <w:rFonts w:ascii="Lato" w:eastAsia="Times New Roman" w:hAnsi="Lato"/>
          <w:i/>
          <w:iCs/>
          <w:color w:val="5E514D" w:themeColor="text2"/>
          <w:sz w:val="20"/>
          <w:szCs w:val="20"/>
          <w:lang w:val="en-US" w:eastAsia="en-GB"/>
        </w:rPr>
        <w:t xml:space="preserve"> </w:t>
      </w:r>
      <w:r w:rsidR="008E3E39" w:rsidRPr="00FA58AF">
        <w:rPr>
          <w:rFonts w:ascii="Lato" w:eastAsia="Times New Roman" w:hAnsi="Lato"/>
          <w:i/>
          <w:iCs/>
          <w:color w:val="5E514D" w:themeColor="text2"/>
          <w:sz w:val="20"/>
          <w:szCs w:val="20"/>
          <w:lang w:val="en-US" w:eastAsia="en-GB"/>
        </w:rPr>
        <w:t>Nacional</w:t>
      </w:r>
      <w:r w:rsidRPr="00FA58AF">
        <w:rPr>
          <w:rFonts w:ascii="Lato" w:eastAsia="Times New Roman" w:hAnsi="Lato"/>
          <w:i/>
          <w:iCs/>
          <w:color w:val="5E514D" w:themeColor="text2"/>
          <w:sz w:val="20"/>
          <w:szCs w:val="20"/>
          <w:lang w:val="en-US" w:eastAsia="en-GB"/>
        </w:rPr>
        <w:t xml:space="preserve"> de </w:t>
      </w:r>
      <w:proofErr w:type="spellStart"/>
      <w:r w:rsidR="008E3E39" w:rsidRPr="00FA58AF">
        <w:rPr>
          <w:rFonts w:ascii="Lato" w:eastAsia="Times New Roman" w:hAnsi="Lato"/>
          <w:i/>
          <w:iCs/>
          <w:color w:val="5E514D" w:themeColor="text2"/>
          <w:sz w:val="20"/>
          <w:szCs w:val="20"/>
          <w:lang w:val="en-US" w:eastAsia="en-GB"/>
        </w:rPr>
        <w:t>Ocupación</w:t>
      </w:r>
      <w:proofErr w:type="spellEnd"/>
      <w:r w:rsidRPr="00FA58AF">
        <w:rPr>
          <w:rFonts w:ascii="Lato" w:eastAsia="Times New Roman" w:hAnsi="Lato"/>
          <w:i/>
          <w:iCs/>
          <w:color w:val="5E514D" w:themeColor="text2"/>
          <w:sz w:val="20"/>
          <w:szCs w:val="20"/>
          <w:lang w:val="en-US" w:eastAsia="en-GB"/>
        </w:rPr>
        <w:t xml:space="preserve"> y </w:t>
      </w:r>
      <w:proofErr w:type="spellStart"/>
      <w:r w:rsidRPr="00FA58AF">
        <w:rPr>
          <w:rFonts w:ascii="Lato" w:eastAsia="Times New Roman" w:hAnsi="Lato"/>
          <w:i/>
          <w:iCs/>
          <w:color w:val="5E514D" w:themeColor="text2"/>
          <w:sz w:val="20"/>
          <w:szCs w:val="20"/>
          <w:lang w:val="en-US" w:eastAsia="en-GB"/>
        </w:rPr>
        <w:t>Empleo</w:t>
      </w:r>
      <w:proofErr w:type="spellEnd"/>
      <w:r w:rsidRPr="004167CC">
        <w:rPr>
          <w:rFonts w:ascii="Lato" w:eastAsia="Times New Roman" w:hAnsi="Lato"/>
          <w:i/>
          <w:iCs/>
          <w:color w:val="5E514D" w:themeColor="text2"/>
          <w:sz w:val="20"/>
          <w:szCs w:val="20"/>
          <w:lang w:eastAsia="en-GB"/>
        </w:rPr>
        <w:t xml:space="preserve"> </w:t>
      </w:r>
      <w:r w:rsidRPr="004167CC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>-</w:t>
      </w:r>
      <w:r w:rsidR="008E3E39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 xml:space="preserve"> </w:t>
      </w:r>
      <w:r w:rsidRPr="004167CC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>3rd quarter</w:t>
      </w:r>
      <w:r w:rsidR="008E3E39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>,</w:t>
      </w:r>
      <w:r w:rsidRPr="004167CC">
        <w:rPr>
          <w:rFonts w:ascii="Lato" w:eastAsia="Times New Roman" w:hAnsi="Lato"/>
          <w:color w:val="5E514D" w:themeColor="text2"/>
          <w:sz w:val="20"/>
          <w:szCs w:val="20"/>
          <w:lang w:eastAsia="en-GB"/>
        </w:rPr>
        <w:t xml:space="preserve"> 2015.</w:t>
      </w:r>
    </w:p>
    <w:p w14:paraId="25A9F43D" w14:textId="77777777" w:rsidR="00A61F30" w:rsidRPr="00DB0090" w:rsidRDefault="00A61F30" w:rsidP="00B231CA">
      <w:pPr>
        <w:rPr>
          <w:rFonts w:ascii="Lato" w:eastAsia="Lato" w:hAnsi="Lato" w:cs="Lato"/>
          <w:color w:val="5E514D"/>
        </w:rPr>
        <w:sectPr w:rsidR="00A61F30" w:rsidRPr="00DB0090" w:rsidSect="002F11E0">
          <w:pgSz w:w="16840" w:h="11907" w:orient="landscape"/>
          <w:pgMar w:top="720" w:right="720" w:bottom="720" w:left="720" w:header="709" w:footer="709" w:gutter="0"/>
          <w:pgNumType w:start="1"/>
          <w:cols w:space="720"/>
          <w:docGrid w:linePitch="299"/>
        </w:sectPr>
      </w:pPr>
    </w:p>
    <w:p w14:paraId="21624172" w14:textId="3AE60711" w:rsidR="00A54804" w:rsidRPr="00267749" w:rsidRDefault="00A54804" w:rsidP="00B231CA">
      <w:pPr>
        <w:rPr>
          <w:rFonts w:ascii="Lato" w:eastAsia="Lato" w:hAnsi="Lato" w:cs="Lato"/>
          <w:color w:val="5E514D"/>
        </w:rPr>
      </w:pPr>
    </w:p>
    <w:sectPr w:rsidR="00A54804" w:rsidRPr="00267749">
      <w:pgSz w:w="16838" w:h="11906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54E6D" w14:textId="77777777" w:rsidR="00FD17DB" w:rsidRDefault="00FD17DB" w:rsidP="00D4204C">
      <w:pPr>
        <w:spacing w:after="0" w:line="240" w:lineRule="auto"/>
      </w:pPr>
      <w:r>
        <w:separator/>
      </w:r>
    </w:p>
  </w:endnote>
  <w:endnote w:type="continuationSeparator" w:id="0">
    <w:p w14:paraId="78CC4252" w14:textId="77777777" w:rsidR="00FD17DB" w:rsidRDefault="00FD17DB" w:rsidP="00D4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2FCC5" w14:textId="77777777" w:rsidR="00FD17DB" w:rsidRDefault="00FD17DB" w:rsidP="00D4204C">
      <w:pPr>
        <w:spacing w:after="0" w:line="240" w:lineRule="auto"/>
      </w:pPr>
      <w:r>
        <w:separator/>
      </w:r>
    </w:p>
  </w:footnote>
  <w:footnote w:type="continuationSeparator" w:id="0">
    <w:p w14:paraId="70986312" w14:textId="77777777" w:rsidR="00FD17DB" w:rsidRDefault="00FD17DB" w:rsidP="00D42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82"/>
    <w:rsid w:val="000B3944"/>
    <w:rsid w:val="00191648"/>
    <w:rsid w:val="001E36BF"/>
    <w:rsid w:val="00267749"/>
    <w:rsid w:val="00295717"/>
    <w:rsid w:val="002C10B1"/>
    <w:rsid w:val="002F11E0"/>
    <w:rsid w:val="0032395D"/>
    <w:rsid w:val="003251F5"/>
    <w:rsid w:val="0038347B"/>
    <w:rsid w:val="004167CC"/>
    <w:rsid w:val="0046362B"/>
    <w:rsid w:val="004B1155"/>
    <w:rsid w:val="00573102"/>
    <w:rsid w:val="005D683C"/>
    <w:rsid w:val="0067000F"/>
    <w:rsid w:val="006C79E5"/>
    <w:rsid w:val="006F4BD0"/>
    <w:rsid w:val="00727053"/>
    <w:rsid w:val="007F0ABE"/>
    <w:rsid w:val="008674D5"/>
    <w:rsid w:val="008C387C"/>
    <w:rsid w:val="008E3E39"/>
    <w:rsid w:val="00A54804"/>
    <w:rsid w:val="00A61F30"/>
    <w:rsid w:val="00AB5F26"/>
    <w:rsid w:val="00AF3990"/>
    <w:rsid w:val="00B231CA"/>
    <w:rsid w:val="00BD7E7E"/>
    <w:rsid w:val="00C82915"/>
    <w:rsid w:val="00CA13AF"/>
    <w:rsid w:val="00D4204C"/>
    <w:rsid w:val="00D442ED"/>
    <w:rsid w:val="00DB0090"/>
    <w:rsid w:val="00DD7082"/>
    <w:rsid w:val="00E403F6"/>
    <w:rsid w:val="00EC3AD6"/>
    <w:rsid w:val="00EF7EAE"/>
    <w:rsid w:val="00F65650"/>
    <w:rsid w:val="00FA58AF"/>
    <w:rsid w:val="00FD17DB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AB6F7"/>
  <w15:docId w15:val="{5E2AEC33-9420-4910-986C-23CE12C6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E403F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20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0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204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B00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1E0"/>
  </w:style>
  <w:style w:type="paragraph" w:styleId="Footer">
    <w:name w:val="footer"/>
    <w:basedOn w:val="Normal"/>
    <w:link w:val="FooterChar"/>
    <w:uiPriority w:val="99"/>
    <w:unhideWhenUsed/>
    <w:rsid w:val="002F1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IEGO">
      <a:dk1>
        <a:srgbClr val="5E514D"/>
      </a:dk1>
      <a:lt1>
        <a:sysClr val="window" lastClr="FFFFFF"/>
      </a:lt1>
      <a:dk2>
        <a:srgbClr val="5E514D"/>
      </a:dk2>
      <a:lt2>
        <a:srgbClr val="FFFFFF"/>
      </a:lt2>
      <a:accent1>
        <a:srgbClr val="FF671F"/>
      </a:accent1>
      <a:accent2>
        <a:srgbClr val="8E8C13"/>
      </a:accent2>
      <a:accent3>
        <a:srgbClr val="EFDBB2"/>
      </a:accent3>
      <a:accent4>
        <a:srgbClr val="8B5B29"/>
      </a:accent4>
      <a:accent5>
        <a:srgbClr val="8E8C13"/>
      </a:accent5>
      <a:accent6>
        <a:srgbClr val="FF671F"/>
      </a:accent6>
      <a:hlink>
        <a:srgbClr val="8E8C13"/>
      </a:hlink>
      <a:folHlink>
        <a:srgbClr val="EFDB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VZOAPDatC7WXNvJmR5hgb/9WEg==">AMUW2mWtC5L32dX7H/6IqTBqMBUVhmx/3Eu9lYFPKZmVPePqWZzQ9M2j3gan05tPcNmk1Bl0bp9PjKJ6pZnx8cBVLeYAFTLro48qxZtgxQa+V5OK4gCRRO0=</go:docsCustomData>
</go:gDocsCustomXmlDataStorage>
</file>

<file path=customXml/itemProps1.xml><?xml version="1.0" encoding="utf-8"?>
<ds:datastoreItem xmlns:ds="http://schemas.openxmlformats.org/officeDocument/2006/customXml" ds:itemID="{92E18906-3A89-4FF1-A938-2298229F5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M&amp;M</dc:creator>
  <cp:lastModifiedBy>M&amp;M</cp:lastModifiedBy>
  <cp:revision>34</cp:revision>
  <cp:lastPrinted>2020-09-01T07:34:00Z</cp:lastPrinted>
  <dcterms:created xsi:type="dcterms:W3CDTF">2020-07-15T10:01:00Z</dcterms:created>
  <dcterms:modified xsi:type="dcterms:W3CDTF">2020-09-01T07:36:00Z</dcterms:modified>
</cp:coreProperties>
</file>